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5B6707" w:rsidP="00EF5230">
      <w:pPr>
        <w:rPr>
          <w:sz w:val="28"/>
        </w:rPr>
      </w:pPr>
      <w:r>
        <w:rPr>
          <w:sz w:val="28"/>
        </w:rPr>
        <w:t>07</w:t>
      </w:r>
      <w:r w:rsidR="00EF5230">
        <w:rPr>
          <w:sz w:val="28"/>
        </w:rPr>
        <w:t xml:space="preserve"> </w:t>
      </w:r>
      <w:r w:rsidR="00D60A25">
        <w:rPr>
          <w:sz w:val="28"/>
        </w:rPr>
        <w:t>апреля</w:t>
      </w:r>
      <w:r w:rsidR="00EF5230">
        <w:rPr>
          <w:sz w:val="28"/>
        </w:rPr>
        <w:t xml:space="preserve"> </w:t>
      </w:r>
      <w:r w:rsidR="00EF5230" w:rsidRPr="009E62B6">
        <w:rPr>
          <w:sz w:val="28"/>
        </w:rPr>
        <w:t>20</w:t>
      </w:r>
      <w:r w:rsidR="00EF5230">
        <w:rPr>
          <w:sz w:val="28"/>
        </w:rPr>
        <w:t>2</w:t>
      </w:r>
      <w:r>
        <w:rPr>
          <w:sz w:val="28"/>
        </w:rPr>
        <w:t>3</w:t>
      </w:r>
      <w:r w:rsidR="00EF5230">
        <w:rPr>
          <w:sz w:val="28"/>
        </w:rPr>
        <w:t xml:space="preserve"> г. </w:t>
      </w:r>
      <w:r w:rsidR="00EF5230" w:rsidRPr="009E62B6">
        <w:rPr>
          <w:sz w:val="28"/>
        </w:rPr>
        <w:t xml:space="preserve"> № </w:t>
      </w:r>
      <w:r>
        <w:rPr>
          <w:sz w:val="28"/>
        </w:rPr>
        <w:t>33-3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 w:rsidR="005B6707">
        <w:rPr>
          <w:spacing w:val="-2"/>
          <w:sz w:val="30"/>
          <w:szCs w:val="30"/>
        </w:rPr>
        <w:t>29</w:t>
      </w:r>
      <w:r>
        <w:rPr>
          <w:spacing w:val="-2"/>
          <w:sz w:val="30"/>
          <w:szCs w:val="30"/>
        </w:rPr>
        <w:t xml:space="preserve"> декабря 202</w:t>
      </w:r>
      <w:r w:rsidR="005B6707">
        <w:rPr>
          <w:spacing w:val="-2"/>
          <w:sz w:val="30"/>
          <w:szCs w:val="30"/>
        </w:rPr>
        <w:t>2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5B6707">
        <w:rPr>
          <w:sz w:val="30"/>
          <w:szCs w:val="30"/>
        </w:rPr>
        <w:t>32-2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481267" w:rsidRPr="00315D0C" w:rsidRDefault="00481267" w:rsidP="0048126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Овсянковский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481267" w:rsidRDefault="00481267" w:rsidP="007B7000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</w:t>
      </w:r>
      <w:r w:rsidR="007B7000">
        <w:rPr>
          <w:sz w:val="30"/>
          <w:szCs w:val="30"/>
        </w:rPr>
        <w:t>П</w:t>
      </w:r>
      <w:r w:rsidR="007B7000" w:rsidRPr="00E13838">
        <w:rPr>
          <w:sz w:val="30"/>
          <w:szCs w:val="30"/>
        </w:rPr>
        <w:t>риложения 2-4</w:t>
      </w:r>
      <w:r w:rsidR="007B7000">
        <w:rPr>
          <w:sz w:val="30"/>
          <w:szCs w:val="30"/>
        </w:rPr>
        <w:t xml:space="preserve"> в </w:t>
      </w:r>
      <w:r w:rsidR="007B7000">
        <w:rPr>
          <w:spacing w:val="-2"/>
          <w:sz w:val="30"/>
          <w:szCs w:val="30"/>
        </w:rPr>
        <w:t>решении</w:t>
      </w:r>
      <w:r w:rsidRPr="00DF22A1">
        <w:rPr>
          <w:spacing w:val="-2"/>
          <w:sz w:val="30"/>
          <w:szCs w:val="30"/>
        </w:rPr>
        <w:t xml:space="preserve">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</w:t>
      </w:r>
      <w:r w:rsidR="007B7000"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от </w:t>
      </w:r>
      <w:r w:rsidR="005B6707">
        <w:rPr>
          <w:spacing w:val="-2"/>
          <w:sz w:val="30"/>
          <w:szCs w:val="30"/>
        </w:rPr>
        <w:t>29</w:t>
      </w:r>
      <w:r>
        <w:rPr>
          <w:spacing w:val="-2"/>
          <w:sz w:val="30"/>
          <w:szCs w:val="30"/>
        </w:rPr>
        <w:t xml:space="preserve"> декабря 20</w:t>
      </w:r>
      <w:r w:rsidR="00EF5230">
        <w:rPr>
          <w:spacing w:val="-2"/>
          <w:sz w:val="30"/>
          <w:szCs w:val="30"/>
        </w:rPr>
        <w:t>2</w:t>
      </w:r>
      <w:r w:rsidR="005B6707">
        <w:rPr>
          <w:spacing w:val="-2"/>
          <w:sz w:val="30"/>
          <w:szCs w:val="30"/>
        </w:rPr>
        <w:t>2</w:t>
      </w:r>
      <w:r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 w:rsidR="005B6707">
        <w:rPr>
          <w:sz w:val="30"/>
          <w:szCs w:val="30"/>
        </w:rPr>
        <w:t>32-2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</w:t>
      </w:r>
      <w:r w:rsidR="005B6707">
        <w:rPr>
          <w:sz w:val="30"/>
          <w:szCs w:val="30"/>
        </w:rPr>
        <w:t>3</w:t>
      </w:r>
      <w:r w:rsidRPr="00DF22A1">
        <w:rPr>
          <w:sz w:val="30"/>
          <w:szCs w:val="30"/>
        </w:rPr>
        <w:t xml:space="preserve"> год» </w:t>
      </w:r>
      <w:r w:rsidR="007B7000">
        <w:rPr>
          <w:sz w:val="30"/>
          <w:szCs w:val="30"/>
        </w:rPr>
        <w:t>изложить в новой редакции</w:t>
      </w:r>
      <w:r>
        <w:rPr>
          <w:sz w:val="30"/>
          <w:szCs w:val="30"/>
        </w:rPr>
        <w:t xml:space="preserve"> (прилагаются).</w:t>
      </w:r>
    </w:p>
    <w:p w:rsidR="00481267" w:rsidRPr="00B65578" w:rsidRDefault="00481267" w:rsidP="0048126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7B7000" w:rsidRDefault="007B7000" w:rsidP="007B7000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>
        <w:rPr>
          <w:sz w:val="30"/>
          <w:szCs w:val="30"/>
        </w:rPr>
        <w:t>С.В.Глушаков</w:t>
      </w:r>
      <w:proofErr w:type="spellEnd"/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011DA6" w:rsidRDefault="00011DA6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D60A25" w:rsidRDefault="005B6707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481267" w:rsidRPr="00E13838">
        <w:rPr>
          <w:bCs/>
          <w:sz w:val="30"/>
          <w:szCs w:val="30"/>
        </w:rPr>
        <w:t>.12.20</w:t>
      </w:r>
      <w:r w:rsidR="00EF523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5B6707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07</w:t>
      </w:r>
      <w:r w:rsidR="00EF5230">
        <w:rPr>
          <w:sz w:val="30"/>
          <w:szCs w:val="30"/>
        </w:rPr>
        <w:t>.</w:t>
      </w:r>
      <w:r w:rsidR="00D60A25">
        <w:rPr>
          <w:sz w:val="30"/>
          <w:szCs w:val="30"/>
        </w:rPr>
        <w:t>04</w:t>
      </w:r>
      <w:r w:rsidR="00C9652B"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="00481267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33-3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962A8E" w:rsidRPr="00901EE2" w:rsidTr="000C1D7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Наименование</w:t>
            </w:r>
          </w:p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8E" w:rsidRPr="00901EE2" w:rsidRDefault="00962A8E" w:rsidP="000C1D73">
            <w:pPr>
              <w:jc w:val="center"/>
              <w:rPr>
                <w:color w:val="000000"/>
                <w:sz w:val="30"/>
                <w:szCs w:val="30"/>
              </w:rPr>
            </w:pPr>
            <w:r w:rsidRPr="00901EE2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962A8E" w:rsidRPr="00901EE2" w:rsidTr="000C1D73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962A8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107 908,00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104 024,00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962A8E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</w:rPr>
              <w:t>4 0</w:t>
            </w:r>
            <w:r w:rsidRPr="00901EE2">
              <w:rPr>
                <w:sz w:val="30"/>
                <w:szCs w:val="30"/>
              </w:rPr>
              <w:t>24,00</w:t>
            </w:r>
          </w:p>
        </w:tc>
      </w:tr>
      <w:tr w:rsidR="00962A8E" w:rsidRPr="00901EE2" w:rsidTr="000C1D73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536,00</w:t>
            </w:r>
          </w:p>
        </w:tc>
      </w:tr>
      <w:tr w:rsidR="00962A8E" w:rsidRPr="00901EE2" w:rsidTr="000C1D73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536,00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3 348,00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962A8E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3 </w:t>
            </w:r>
            <w:r>
              <w:rPr>
                <w:sz w:val="30"/>
                <w:szCs w:val="30"/>
              </w:rPr>
              <w:t>348</w:t>
            </w:r>
            <w:r w:rsidRPr="00901EE2">
              <w:rPr>
                <w:sz w:val="30"/>
                <w:szCs w:val="30"/>
              </w:rPr>
              <w:t>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18 015,00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18 015,00</w:t>
            </w:r>
          </w:p>
        </w:tc>
      </w:tr>
      <w:tr w:rsidR="00962A8E" w:rsidRPr="00901EE2" w:rsidTr="000C1D7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left="-94" w:right="-108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ind w:right="-43"/>
              <w:jc w:val="center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125 923,00</w:t>
            </w:r>
          </w:p>
        </w:tc>
      </w:tr>
    </w:tbl>
    <w:p w:rsidR="00962A8E" w:rsidRDefault="00962A8E" w:rsidP="00481267">
      <w:pPr>
        <w:jc w:val="center"/>
        <w:rPr>
          <w:sz w:val="30"/>
          <w:szCs w:val="30"/>
        </w:rPr>
      </w:pPr>
    </w:p>
    <w:p w:rsidR="00962A8E" w:rsidRDefault="00962A8E" w:rsidP="00481267">
      <w:pPr>
        <w:jc w:val="center"/>
        <w:rPr>
          <w:sz w:val="30"/>
          <w:szCs w:val="30"/>
        </w:rPr>
      </w:pPr>
    </w:p>
    <w:p w:rsidR="00962A8E" w:rsidRDefault="00962A8E" w:rsidP="00481267">
      <w:pPr>
        <w:jc w:val="center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962A8E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F342B0" w:rsidRPr="00E13838">
        <w:rPr>
          <w:bCs/>
          <w:sz w:val="30"/>
          <w:szCs w:val="30"/>
        </w:rPr>
        <w:t>.12.20</w:t>
      </w:r>
      <w:r w:rsidR="00F342B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F342B0">
        <w:rPr>
          <w:bCs/>
          <w:sz w:val="30"/>
          <w:szCs w:val="30"/>
        </w:rPr>
        <w:t xml:space="preserve"> </w:t>
      </w:r>
      <w:r w:rsidR="00F342B0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962A8E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07</w:t>
      </w:r>
      <w:r w:rsidR="00F342B0">
        <w:rPr>
          <w:sz w:val="30"/>
          <w:szCs w:val="30"/>
        </w:rPr>
        <w:t>.04</w:t>
      </w:r>
      <w:r w:rsidR="00F342B0" w:rsidRPr="00C9652B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="00F342B0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</w:t>
      </w:r>
      <w:r w:rsidR="00F342B0">
        <w:rPr>
          <w:sz w:val="30"/>
          <w:szCs w:val="30"/>
        </w:rPr>
        <w:t>3-</w:t>
      </w:r>
      <w:r>
        <w:rPr>
          <w:sz w:val="30"/>
          <w:szCs w:val="30"/>
        </w:rPr>
        <w:t>3</w:t>
      </w:r>
      <w:r w:rsidR="00F342B0"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9923BF">
        <w:trPr>
          <w:trHeight w:hRule="exact" w:val="208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F342B0">
        <w:trPr>
          <w:trHeight w:hRule="exact" w:val="69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962A8E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125 923,00</w:t>
            </w:r>
          </w:p>
        </w:tc>
      </w:tr>
      <w:tr w:rsidR="00962A8E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107 908,00</w:t>
            </w:r>
          </w:p>
        </w:tc>
      </w:tr>
      <w:tr w:rsidR="00962A8E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104 024,00</w:t>
            </w:r>
          </w:p>
        </w:tc>
      </w:tr>
      <w:tr w:rsidR="00962A8E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</w:rPr>
              <w:t>4 0</w:t>
            </w:r>
            <w:r w:rsidRPr="00901EE2">
              <w:rPr>
                <w:sz w:val="30"/>
                <w:szCs w:val="30"/>
              </w:rPr>
              <w:t>24,00</w:t>
            </w:r>
          </w:p>
        </w:tc>
      </w:tr>
      <w:tr w:rsidR="00962A8E" w:rsidRPr="00E13838" w:rsidTr="00F342B0">
        <w:trPr>
          <w:trHeight w:hRule="exact" w:val="4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A8E" w:rsidRPr="00F342B0" w:rsidRDefault="00962A8E" w:rsidP="00810D4D">
            <w:pPr>
              <w:ind w:hanging="10"/>
              <w:rPr>
                <w:sz w:val="30"/>
                <w:szCs w:val="30"/>
              </w:rPr>
            </w:pPr>
            <w:r w:rsidRPr="00F342B0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Default="00962A8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536,00</w:t>
            </w:r>
          </w:p>
        </w:tc>
      </w:tr>
      <w:tr w:rsidR="00962A8E" w:rsidRPr="00E13838" w:rsidTr="00F342B0">
        <w:trPr>
          <w:trHeight w:hRule="exact" w:val="11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A8E" w:rsidRPr="00F342B0" w:rsidRDefault="00962A8E" w:rsidP="00810D4D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F342B0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Default="00962A8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536,00</w:t>
            </w:r>
          </w:p>
        </w:tc>
      </w:tr>
      <w:tr w:rsidR="00962A8E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3 348,00</w:t>
            </w:r>
          </w:p>
        </w:tc>
      </w:tr>
      <w:tr w:rsidR="00962A8E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AA6A56" w:rsidRDefault="00962A8E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3 </w:t>
            </w:r>
            <w:r>
              <w:rPr>
                <w:sz w:val="30"/>
                <w:szCs w:val="30"/>
              </w:rPr>
              <w:t>348</w:t>
            </w:r>
            <w:r w:rsidRPr="00901EE2">
              <w:rPr>
                <w:sz w:val="30"/>
                <w:szCs w:val="30"/>
              </w:rPr>
              <w:t>,00</w:t>
            </w:r>
          </w:p>
        </w:tc>
      </w:tr>
      <w:tr w:rsidR="00962A8E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18 015,00</w:t>
            </w:r>
          </w:p>
        </w:tc>
      </w:tr>
      <w:tr w:rsidR="00962A8E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18 015,00</w:t>
            </w:r>
          </w:p>
        </w:tc>
      </w:tr>
      <w:tr w:rsidR="00962A8E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2A8E" w:rsidRPr="00E13838" w:rsidRDefault="00962A8E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A8E" w:rsidRPr="00901EE2" w:rsidRDefault="00962A8E" w:rsidP="000C1D73">
            <w:pPr>
              <w:jc w:val="right"/>
              <w:rPr>
                <w:sz w:val="30"/>
                <w:szCs w:val="30"/>
              </w:rPr>
            </w:pPr>
            <w:r w:rsidRPr="00901EE2">
              <w:rPr>
                <w:sz w:val="30"/>
                <w:szCs w:val="30"/>
              </w:rPr>
              <w:t>125 923,00</w:t>
            </w:r>
          </w:p>
        </w:tc>
      </w:tr>
    </w:tbl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962A8E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29</w:t>
      </w:r>
      <w:r w:rsidR="00F342B0" w:rsidRPr="00E13838">
        <w:rPr>
          <w:bCs/>
          <w:sz w:val="30"/>
          <w:szCs w:val="30"/>
        </w:rPr>
        <w:t>.12.20</w:t>
      </w:r>
      <w:r w:rsidR="00F342B0">
        <w:rPr>
          <w:bCs/>
          <w:sz w:val="30"/>
          <w:szCs w:val="30"/>
        </w:rPr>
        <w:t>2</w:t>
      </w:r>
      <w:r>
        <w:rPr>
          <w:bCs/>
          <w:sz w:val="30"/>
          <w:szCs w:val="30"/>
        </w:rPr>
        <w:t>2</w:t>
      </w:r>
      <w:r w:rsidR="00F342B0">
        <w:rPr>
          <w:bCs/>
          <w:sz w:val="30"/>
          <w:szCs w:val="30"/>
        </w:rPr>
        <w:t xml:space="preserve"> </w:t>
      </w:r>
      <w:r w:rsidR="00F342B0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32-2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962A8E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07</w:t>
      </w:r>
      <w:r w:rsidR="00F342B0">
        <w:rPr>
          <w:sz w:val="30"/>
          <w:szCs w:val="30"/>
        </w:rPr>
        <w:t>.04</w:t>
      </w:r>
      <w:r w:rsidR="00F342B0" w:rsidRPr="00C9652B">
        <w:rPr>
          <w:sz w:val="30"/>
          <w:szCs w:val="30"/>
        </w:rPr>
        <w:t>.202</w:t>
      </w:r>
      <w:r w:rsidR="00F342B0">
        <w:rPr>
          <w:sz w:val="30"/>
          <w:szCs w:val="30"/>
        </w:rPr>
        <w:t>2</w:t>
      </w:r>
      <w:r w:rsidR="00F342B0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33-3</w:t>
      </w:r>
      <w:r w:rsidR="00F342B0"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1"/>
        <w:gridCol w:w="1838"/>
      </w:tblGrid>
      <w:tr w:rsidR="00481267" w:rsidRPr="00C84AE4" w:rsidTr="00962A8E">
        <w:trPr>
          <w:cantSplit/>
          <w:trHeight w:val="19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962A8E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962A8E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18 015,00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962A8E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18 015,00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56" w:rsidRDefault="008D0356" w:rsidP="008C58CE">
      <w:r>
        <w:separator/>
      </w:r>
    </w:p>
  </w:endnote>
  <w:endnote w:type="continuationSeparator" w:id="0">
    <w:p w:rsidR="008D0356" w:rsidRDefault="008D0356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56" w:rsidRDefault="008D0356" w:rsidP="008C58CE">
      <w:r>
        <w:separator/>
      </w:r>
    </w:p>
  </w:footnote>
  <w:footnote w:type="continuationSeparator" w:id="0">
    <w:p w:rsidR="008D0356" w:rsidRDefault="008D0356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A1523"/>
    <w:rsid w:val="000C0C13"/>
    <w:rsid w:val="00112CA0"/>
    <w:rsid w:val="001839FC"/>
    <w:rsid w:val="00185ABE"/>
    <w:rsid w:val="001B33D9"/>
    <w:rsid w:val="001B665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F5852"/>
    <w:rsid w:val="004F6527"/>
    <w:rsid w:val="005001CB"/>
    <w:rsid w:val="005137E6"/>
    <w:rsid w:val="005550F4"/>
    <w:rsid w:val="0057517A"/>
    <w:rsid w:val="00593A4B"/>
    <w:rsid w:val="005B6707"/>
    <w:rsid w:val="00601314"/>
    <w:rsid w:val="0065703F"/>
    <w:rsid w:val="006610A6"/>
    <w:rsid w:val="00681046"/>
    <w:rsid w:val="006A0DB6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B7000"/>
    <w:rsid w:val="007F4927"/>
    <w:rsid w:val="008039DF"/>
    <w:rsid w:val="00823EC1"/>
    <w:rsid w:val="00837A3E"/>
    <w:rsid w:val="00860C36"/>
    <w:rsid w:val="00863F22"/>
    <w:rsid w:val="008961B7"/>
    <w:rsid w:val="008C58CE"/>
    <w:rsid w:val="008D0356"/>
    <w:rsid w:val="008E38C9"/>
    <w:rsid w:val="00913705"/>
    <w:rsid w:val="009278EC"/>
    <w:rsid w:val="0095320F"/>
    <w:rsid w:val="0095507B"/>
    <w:rsid w:val="00962A8E"/>
    <w:rsid w:val="0097335D"/>
    <w:rsid w:val="00987D99"/>
    <w:rsid w:val="009923BF"/>
    <w:rsid w:val="00994DC3"/>
    <w:rsid w:val="00995AA7"/>
    <w:rsid w:val="009E780C"/>
    <w:rsid w:val="009F3B52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84ACE"/>
    <w:rsid w:val="00B90767"/>
    <w:rsid w:val="00BA3600"/>
    <w:rsid w:val="00BC3B70"/>
    <w:rsid w:val="00BD2D66"/>
    <w:rsid w:val="00BD3C2D"/>
    <w:rsid w:val="00BF0811"/>
    <w:rsid w:val="00C2287F"/>
    <w:rsid w:val="00C455AC"/>
    <w:rsid w:val="00C56E29"/>
    <w:rsid w:val="00C61382"/>
    <w:rsid w:val="00C7225B"/>
    <w:rsid w:val="00C75C98"/>
    <w:rsid w:val="00C9652B"/>
    <w:rsid w:val="00CD2C4E"/>
    <w:rsid w:val="00D44DE1"/>
    <w:rsid w:val="00D50E94"/>
    <w:rsid w:val="00D5199C"/>
    <w:rsid w:val="00D60A25"/>
    <w:rsid w:val="00D659F9"/>
    <w:rsid w:val="00D81987"/>
    <w:rsid w:val="00D856E8"/>
    <w:rsid w:val="00D92AB5"/>
    <w:rsid w:val="00DD72E6"/>
    <w:rsid w:val="00DF37D2"/>
    <w:rsid w:val="00DF6981"/>
    <w:rsid w:val="00E22A3D"/>
    <w:rsid w:val="00E93D85"/>
    <w:rsid w:val="00EC022B"/>
    <w:rsid w:val="00EC4AD2"/>
    <w:rsid w:val="00EF5230"/>
    <w:rsid w:val="00F05E43"/>
    <w:rsid w:val="00F342B0"/>
    <w:rsid w:val="00F403F5"/>
    <w:rsid w:val="00F45DD1"/>
    <w:rsid w:val="00F51761"/>
    <w:rsid w:val="00F62488"/>
    <w:rsid w:val="00F64599"/>
    <w:rsid w:val="00F867FC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72011-E716-4307-BE55-7B602033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11</cp:revision>
  <cp:lastPrinted>2023-04-07T06:16:00Z</cp:lastPrinted>
  <dcterms:created xsi:type="dcterms:W3CDTF">2020-05-26T08:09:00Z</dcterms:created>
  <dcterms:modified xsi:type="dcterms:W3CDTF">2023-04-07T06:17:00Z</dcterms:modified>
</cp:coreProperties>
</file>