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A8" w:rsidRPr="00F13644" w:rsidRDefault="00F13644" w:rsidP="003D7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30"/>
          <w:szCs w:val="30"/>
        </w:rPr>
      </w:pPr>
      <w:bookmarkStart w:id="0" w:name="_GoBack"/>
      <w:r w:rsidRPr="00F13644">
        <w:rPr>
          <w:rFonts w:ascii="Times New Roman" w:hAnsi="Times New Roman"/>
          <w:bCs/>
          <w:color w:val="000000"/>
          <w:sz w:val="30"/>
          <w:szCs w:val="30"/>
        </w:rPr>
        <w:t xml:space="preserve">Штраф, конфискация и уголовная ответственность: новые меры против незаконного использования </w:t>
      </w:r>
      <w:proofErr w:type="spellStart"/>
      <w:r w:rsidRPr="00F13644">
        <w:rPr>
          <w:rFonts w:ascii="Times New Roman" w:hAnsi="Times New Roman"/>
          <w:bCs/>
          <w:color w:val="000000"/>
          <w:sz w:val="30"/>
          <w:szCs w:val="30"/>
        </w:rPr>
        <w:t>беспилотников</w:t>
      </w:r>
      <w:proofErr w:type="spellEnd"/>
      <w:r w:rsidRPr="00F13644">
        <w:rPr>
          <w:rFonts w:ascii="Times New Roman" w:hAnsi="Times New Roman"/>
          <w:bCs/>
          <w:color w:val="000000"/>
          <w:sz w:val="30"/>
          <w:szCs w:val="30"/>
        </w:rPr>
        <w:t xml:space="preserve"> и доставки товаров физлицам без проведения контроля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" w:name="243"/>
      <w:bookmarkEnd w:id="1"/>
      <w:bookmarkEnd w:id="0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" w:name="20"/>
      <w:bookmarkStart w:id="3" w:name="146"/>
      <w:bookmarkStart w:id="4" w:name="148"/>
      <w:bookmarkStart w:id="5" w:name="100"/>
      <w:bookmarkEnd w:id="2"/>
      <w:bookmarkEnd w:id="3"/>
      <w:bookmarkEnd w:id="4"/>
      <w:bookmarkEnd w:id="5"/>
      <w:r>
        <w:rPr>
          <w:rFonts w:ascii="Arial" w:hAnsi="Arial" w:cs="Arial"/>
          <w:b/>
          <w:bCs/>
          <w:color w:val="000000"/>
        </w:rPr>
        <w:t>1.1. За что привлекут к административной ответственности и каким будет размер штрафа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6" w:name="112"/>
      <w:bookmarkEnd w:id="6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39"/>
      <w:bookmarkEnd w:id="7"/>
      <w:r>
        <w:rPr>
          <w:rFonts w:ascii="Arial" w:hAnsi="Arial" w:cs="Arial"/>
          <w:color w:val="000000"/>
        </w:rPr>
        <w:t xml:space="preserve">Согласно Проекту КоАП пополнится новыми нормами, устанавливающими ответственность за нарушение требований по </w:t>
      </w:r>
      <w:proofErr w:type="spellStart"/>
      <w:r>
        <w:rPr>
          <w:rFonts w:ascii="Arial" w:hAnsi="Arial" w:cs="Arial"/>
          <w:color w:val="000000"/>
        </w:rPr>
        <w:t>госучету</w:t>
      </w:r>
      <w:proofErr w:type="spellEnd"/>
      <w:r>
        <w:rPr>
          <w:rFonts w:ascii="Arial" w:hAnsi="Arial" w:cs="Arial"/>
          <w:color w:val="000000"/>
        </w:rPr>
        <w:t xml:space="preserve"> и эксплуатации БЛА и авиамоделей (ст. 18.38), а также изменятся уже существующие нормы, устанавливающие ответственность за нарушение правил использования воздушного пространства (ст. 18.35 КоАП).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45"/>
      <w:bookmarkEnd w:id="8"/>
      <w:r>
        <w:rPr>
          <w:rFonts w:ascii="Arial" w:hAnsi="Arial" w:cs="Arial"/>
          <w:color w:val="000000"/>
        </w:rPr>
        <w:t>Определения БЛА и авиамодели, которые появятся в КоАП, содержательно будут идентичны уже имеющимся в Указе N 297. Так, для целей КоАП: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209"/>
      <w:bookmarkEnd w:id="9"/>
      <w:r>
        <w:rPr>
          <w:rFonts w:ascii="Arial" w:hAnsi="Arial" w:cs="Arial"/>
          <w:color w:val="000000"/>
        </w:rPr>
        <w:t xml:space="preserve">1) под БЛА понимается беспилотный летательный аппарат, используемый в гражданской авиации, предназначенный для перевозки грузов и (или) оснащенный цифровыми камерами и (или) другим оборудованием, которое позволяет выполнять в процессе полета различные функции, а также </w:t>
      </w:r>
      <w:r>
        <w:rPr>
          <w:rFonts w:ascii="Arial" w:hAnsi="Arial" w:cs="Arial"/>
          <w:b/>
          <w:bCs/>
          <w:color w:val="000000"/>
        </w:rPr>
        <w:t>идентифицируемые запасные части к нему</w:t>
      </w:r>
      <w:r>
        <w:rPr>
          <w:rFonts w:ascii="Arial" w:hAnsi="Arial" w:cs="Arial"/>
          <w:color w:val="000000"/>
        </w:rPr>
        <w:t>, не относящиеся к продукции военного назначения, подлежащей экспортному контролю;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36"/>
      <w:bookmarkEnd w:id="10"/>
      <w:r>
        <w:rPr>
          <w:rFonts w:ascii="Arial" w:hAnsi="Arial" w:cs="Arial"/>
          <w:color w:val="000000"/>
        </w:rPr>
        <w:t>2) под авиамоделью - летательный аппарат без человека на борту, управление полетом которым возможно только при условии визуального контакта с ним, не оснащенный никаким оборудованием, используемый в том числе для развлечений, а также идентифицируемые запасные части к нему. К авиамоделям не относятся воздушные игрушечные шары, змеи и летающие игрушки без дистанционного управления.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40"/>
      <w:bookmarkEnd w:id="11"/>
      <w:r>
        <w:rPr>
          <w:rFonts w:ascii="Arial" w:hAnsi="Arial" w:cs="Arial"/>
          <w:color w:val="000000"/>
        </w:rPr>
        <w:t>Кого и за какие нарушения, связанные с БЛА и авиамоделями, накажут, а также каким будет размер штрафа, узнаете из таблицы.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42"/>
      <w:bookmarkEnd w:id="1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9"/>
        <w:gridCol w:w="2216"/>
        <w:gridCol w:w="1746"/>
        <w:gridCol w:w="1814"/>
        <w:gridCol w:w="1995"/>
        <w:gridCol w:w="2086"/>
        <w:gridCol w:w="2624"/>
      </w:tblGrid>
      <w:tr w:rsidR="003D7FA8" w:rsidTr="00184C77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Норма КоАП в ред. Проекта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Состав правонарушения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Лицо, привлекаемое к ответственности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Взыскание (вид, размер)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Органы, должностные лица которых уполномочены составлять протокол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Орган, рассматривающий дело об административном правонарушении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(ст. 3.1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ПИКоАП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Комментарий</w:t>
            </w:r>
          </w:p>
        </w:tc>
      </w:tr>
      <w:tr w:rsidR="003D7FA8" w:rsidTr="00184C77"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Часть 1 ст. 18.38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Ввоз на территорию Беларуси, хранение, оборот,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эксплуатация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изготовление БЛА и авиамоделей в нарушение требований законодательства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Физлицо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от 20 до 50 БВ с конфискацией БЛА и авиамодели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ОВД;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погранслужбы;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таможенные органы;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транспортная инспекция Минтранса;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воздушного транспорта;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госбезопасности; органы МАРТ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4, 5, 8, 10, 11, 12, 14 п. 3 ст. 3 Проекта)</w:t>
            </w:r>
          </w:p>
        </w:tc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Суд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3 п. 1 ст. 3 Проекта)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28.09.2023 физическим лицам запрещен ввоз на территорию Беларуси, эксплуатация и изготовление БЛА и авиамоделей, а также использование воздушного пространства БЛА, а с 28.03.2024 - также их хранение и оборот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2 и 3 п. 9, подп. 1.1 п. 1 Указа N 297).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Такой порядок действует до особого решения Президента (п. 7 Указа N 297).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</w:tr>
      <w:tr w:rsidR="003D7FA8" w:rsidTr="00184C77"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Часть 2 ст. 18.38</w:t>
            </w:r>
          </w:p>
        </w:tc>
        <w:tc>
          <w:tcPr>
            <w:tcW w:w="2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Ввоз на территорию Беларуси, хранение, оборот и изготовление БЛА и авиамоделей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юрлицами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ИП в нарушение требований законодательства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Физлицо (т.е. должностное лицо организации. Данное примечание применимо и к указанным ниже статьям)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от 20 до 50 БВ с конфискацией либо без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ОВД;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погранслужбы;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таможенные органы;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транспортная инспекция Минтранса;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воздушного транспорта;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госбезопасности; органы МАРТ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4, 5, 8, 10, 11, 12, 14 п. 3 ст. 3 Проекта)</w:t>
            </w:r>
          </w:p>
        </w:tc>
        <w:tc>
          <w:tcPr>
            <w:tcW w:w="2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Суд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3 п. 1 ст. 3 Проекта)</w:t>
            </w:r>
          </w:p>
        </w:tc>
        <w:tc>
          <w:tcPr>
            <w:tcW w:w="2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Указ N 297 с 28.12.2023 ввел необходимость получения разрешений на ввоз БЛА и авиамоделей на территорию Беларуси (ч. 1 подп. 1.3 п. 1). Постановление N 970 установило порядок их выдачи.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 26.07.2025 в действующем порядке ввоза и оборота БЛА и авиамоделей произойдет ряд изменений. Будет: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упрощен ввоз БЛА и авиамоделей в интересах силовых, правоохранительных и некоторых других организаций из-за пределов ЕАЭС (ч. 3 п. 1.3 п. 1 Указа N 297 в ред. от 23.04.2025);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введена обязанность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ИП согласовывать продажу (иной переход прав) БЛА до ее осуществления. Исключение - осуществление таковой госорганам. Порядок согласования установит Совмин (подп. 1.8 п. 1 Указа N 297 в ред. от 23.04.2025). 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Наложение административного взыскания 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не освобождает от административной ответственности за данное правонарушение его виновное должностное лицо, равно как и наоборот (ч. 2 п. 4.6 КоАП).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Поэтому за правонарушение, предусмотренное ч. 2 ст. 18.39 КоАП, может быть привлечена к ответственности как сама организация, так и ее должностные лица.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При этом, поскольку 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диспозиции данной нормы обозначены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ИП, а в санкции обозначены и физлица, полагаем, что именно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должны выступать в качестве первейшего субъекта административной ответственности, а физлица - дополнительно. То есть они могут быть привлечены к административной ответственности со ссылкой на ч. 2 ст. 4.6 КоАП, а могут и не привлекаться.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  <w:r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79705" cy="146050"/>
                  <wp:effectExtent l="0" t="0" r="0" b="635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Обратите внимание!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Для привлечения ИП 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юрлиц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к административной ответственности по статье против безопасности движения и эксплуатации транспорта (т.е. гл. 18 КоАП) соблюдение специального условия ст. 4.6 КоАП не требуется</w:t>
            </w: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до 100 БВ с конфискацией либо без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Юрлицо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до 200 БВ с конфискацией либо без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7FA8" w:rsidTr="00184C77"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Часть 3 ст. 18.38</w:t>
            </w:r>
          </w:p>
        </w:tc>
        <w:tc>
          <w:tcPr>
            <w:tcW w:w="2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Нарушение требований по постановке 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госучет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снятию 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госучета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БЛА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Физлицо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от 20 до 50 БВ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Транспортная инспекция Минтранса;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воздушного транспорта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10, 11 п. 3 ст. 3 Проекта)</w:t>
            </w:r>
          </w:p>
        </w:tc>
        <w:tc>
          <w:tcPr>
            <w:tcW w:w="2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Минтранса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4 п. 2 ст. 3 Проекта)</w:t>
            </w:r>
          </w:p>
        </w:tc>
        <w:tc>
          <w:tcPr>
            <w:tcW w:w="2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Положение 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госучете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эксплуатации БЛА N 972 устанавливает порядок постановки БЛА на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госучет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снятия с него.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Напомним, что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ИП обязаны поставить БЛА на учет в течение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пяти рабочих дней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 момента его ввоза, помещения под таможенные процедуры или возникновения на него права собственности на территории Беларуси (подп. 1.6 п. 1 Указа N 297). 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Аналогичный срок установлен и для снятия с учета БЛА при его продаже или переходе прав к другому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(ИП) на иных законных основаниях. При утрате БЛА снять его 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учета нужно не позднее дня, следующего за днем ее обнаружения (подп. 1.8 п. 1 Указа N 297).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79705" cy="146050"/>
                  <wp:effectExtent l="0" t="0" r="0" b="635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Обратите внимание!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С 26.07.2025 порядок снятия с учета БЛА претерпит изменения. 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При утрате БЛА для снятия с учета необходимо будет обратиться в Департамент по авиации в день обнаружения утраты. В случае если обнаружение утраты приходится на нерабочий день или нерабочее время (после 18:00) - в первый следующий за ним рабочий день (ч. 4 подп. 1.8 п. 1 Указа N 297 в ред. от 23.04.2025). В иных случаях (продажи и т.п.) срок обращения для снятия с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госучета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останется прежним.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Кроме того, появится обязательная процедура предварительного согласования возможности снятия БЛА с учета до его продажи или иного перехода прав. Ее порядок определит Совмин (ч. 1 - 3 подп. 1.8 п. 1 Указа N 297 в ред. от 23.04.2025).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до 100 БВ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Юрлицо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до 200 БВ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7FA8" w:rsidTr="00184C77"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Часть 4 ст. 18.38</w:t>
            </w:r>
          </w:p>
        </w:tc>
        <w:tc>
          <w:tcPr>
            <w:tcW w:w="2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Выполнение полета БЛА без нанесения на него уникального учетного номера БЛА и идентификационной метки класса БЛА, а равно управление его полетом оператором, не прошедшим подготовку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операторов БЛА, либо передача управления БЛА лицу, не прошедшему подготовку операторов БЛА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Физлицо</w:t>
            </w:r>
          </w:p>
        </w:tc>
        <w:tc>
          <w:tcPr>
            <w:tcW w:w="1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Для физлица штраф от 20 до 50 БВ;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ИП - до 100 БВ;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- до 200 БВ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Транспортная инспекция Минтранса;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воздушного транспорта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10, 11 п. 3 ст. 3 Проекта)</w:t>
            </w:r>
          </w:p>
        </w:tc>
        <w:tc>
          <w:tcPr>
            <w:tcW w:w="2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Минтранса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4 п. 1 ст. 3 Проекта)</w:t>
            </w:r>
          </w:p>
        </w:tc>
        <w:tc>
          <w:tcPr>
            <w:tcW w:w="2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Эксплуатация БЛА разрешается только: 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при наличии (нанесении) на него уникального учетного номера;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с идентификационной меткой класса БЛА;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 без внесения изменений в конструкцию БЛА, которые не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соответствуют требованиям документов производителя (п. 3 Положения 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госучете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и эксплуатации БЛА N 972).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Эксплуатацию БЛА осуществляет оператор, прошедший специальную подготовку. Требования к такой подготовке определены Положением о порядке подготовки операторов БЛА N 972 (подп. 1.9 п. 1 Указа N 297).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Юрлицо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7FA8" w:rsidTr="00184C77"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Часть 1 ст. 18.35</w:t>
            </w:r>
          </w:p>
        </w:tc>
        <w:tc>
          <w:tcPr>
            <w:tcW w:w="2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Нарушение правил использования воздушного пространства, за исключением совершения нарушений, предусмотренных ч. 2 ст. 18.35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Физлицо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от 20 до 50 БВ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воздушного транспорта;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ВС;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госбезопасности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5 п. 12, п. 27 ч. 1 ст. 3.30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ПИКоАП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12 п. 3 ст. 3 Проекта)</w:t>
            </w:r>
          </w:p>
        </w:tc>
        <w:tc>
          <w:tcPr>
            <w:tcW w:w="2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Суд (ст. 3.2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ПИКоАП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Порядок использования воздушного пространства Беларуси определяют Правила N 1471</w:t>
            </w: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от 30 до 60 БВ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Юрлицо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от 40 до 100 БВ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7FA8" w:rsidTr="00184C77"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Часть 2 ст. 18.35</w:t>
            </w:r>
          </w:p>
        </w:tc>
        <w:tc>
          <w:tcPr>
            <w:tcW w:w="2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Нарушение правил использования воздушного пространства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 использованием БЛА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сверхлегкого летательного аппарата, в том числе планера, дельтаплана, параплана, а также воздушного судна любительской конструкции, аэростатического аппарата либо правил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использования авиамоделей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Физлицо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от 5 до 50 БВ с конфискацией либо без</w:t>
            </w:r>
          </w:p>
        </w:tc>
        <w:tc>
          <w:tcPr>
            <w:tcW w:w="19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ОВД;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погранслужбы;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воздушного транспорта;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госбезопасности;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органы ВС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5 п. 12, п. 27 ч. 1 ст. 3.30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ПИКоАП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абз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4, 5, 11, 12 п. 3 ст. 3 Проекта)</w:t>
            </w:r>
          </w:p>
        </w:tc>
        <w:tc>
          <w:tcPr>
            <w:tcW w:w="2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Суд (ст. 3.2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ПИКоАП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Порядок использования воздушного пространства Беларуси определяют Правила N 1471. Их нарушение с использованием БЛА будет квалифицироваться по ч. 2 ст. 18.35 КоАП. 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79705" cy="146050"/>
                  <wp:effectExtent l="0" t="0" r="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Обратите внимание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!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Оператор и эксплуатирующая БЛА организация обязаны обеспечить безопасность полетов, соблюдать Правила N 1471 и несут за это ответственность (п. 12 и 54 Положения о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госучете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и эксплуатации БЛА N 972).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Порядок, правовые и организационные основы использования авиамоделей регулируют Правила N 980,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Указ N 81. 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213360" cy="1797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Примечание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Сейчас ответственность за все нарушения правил использования воздушного пространства наступает по ч. 1 ст. 18.35 КоАП, а при наличии признака повторности - по ч. 2 ст. 18.35 КоАП. 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Например, по данной статье КоАП привлекают к ответственности за несанкционированное использование воздушного пространства владельцами (пользователями) авиамоделей в пределах установленных запрещенных зон; на высоте, превышающей 100 м от уровня земли, и т.п.</w:t>
            </w: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ИП</w:t>
            </w:r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от 10 до 100 БВ с конфискацией либо без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D7FA8" w:rsidTr="00184C77">
        <w:tc>
          <w:tcPr>
            <w:tcW w:w="1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Юрлицо</w:t>
            </w:r>
            <w:proofErr w:type="spellEnd"/>
          </w:p>
        </w:tc>
        <w:tc>
          <w:tcPr>
            <w:tcW w:w="1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Штраф от 20 до 150 БВ с конфискацией либо без</w:t>
            </w:r>
          </w:p>
        </w:tc>
        <w:tc>
          <w:tcPr>
            <w:tcW w:w="19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3D7FA8" w:rsidSect="001F079C">
          <w:headerReference w:type="default" r:id="rId8"/>
          <w:footerReference w:type="default" r:id="rId9"/>
          <w:pgSz w:w="16837" w:h="11905" w:orient="landscape"/>
          <w:pgMar w:top="426" w:right="850" w:bottom="142" w:left="1700" w:header="720" w:footer="720" w:gutter="0"/>
          <w:cols w:space="720"/>
          <w:noEndnote/>
        </w:sectPr>
      </w:pP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3" w:name="105"/>
      <w:bookmarkEnd w:id="13"/>
      <w:r>
        <w:rPr>
          <w:rFonts w:ascii="Arial" w:hAnsi="Arial" w:cs="Arial"/>
          <w:b/>
          <w:bCs/>
          <w:color w:val="000000"/>
        </w:rPr>
        <w:lastRenderedPageBreak/>
        <w:t>1.2. Когда административное правонарушение становится уголовным преступлением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14" w:name="111"/>
      <w:bookmarkEnd w:id="14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" w:name="50"/>
      <w:bookmarkEnd w:id="15"/>
      <w:r>
        <w:rPr>
          <w:rFonts w:ascii="Arial" w:hAnsi="Arial" w:cs="Arial"/>
          <w:color w:val="000000"/>
        </w:rPr>
        <w:t>Повторное нарушение правил ввоза, хранения, оборота, эксплуатации или изготовления БЛА и авиамоделей в течение года после наложения административного взыскания за предшествующее нарушение будет квалифицироваться уже как уголовное преступление (ст. 300-1 УК). За него грозит лишение свободы на срок до двух лет со штрафом или без. А также возможны: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" w:name="167"/>
      <w:bookmarkEnd w:id="16"/>
      <w:r>
        <w:rPr>
          <w:rFonts w:ascii="Arial" w:hAnsi="Arial" w:cs="Arial"/>
          <w:color w:val="000000"/>
        </w:rPr>
        <w:t>общественные работы;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168"/>
      <w:bookmarkEnd w:id="17"/>
      <w:r>
        <w:rPr>
          <w:rFonts w:ascii="Arial" w:hAnsi="Arial" w:cs="Arial"/>
          <w:color w:val="000000"/>
        </w:rPr>
        <w:t>штраф;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169"/>
      <w:bookmarkEnd w:id="18"/>
      <w:r>
        <w:rPr>
          <w:rFonts w:ascii="Arial" w:hAnsi="Arial" w:cs="Arial"/>
          <w:color w:val="000000"/>
        </w:rPr>
        <w:t>исправительные работы до года;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170"/>
      <w:bookmarkEnd w:id="19"/>
      <w:r>
        <w:rPr>
          <w:rFonts w:ascii="Arial" w:hAnsi="Arial" w:cs="Arial"/>
          <w:color w:val="000000"/>
        </w:rPr>
        <w:t>арест;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171"/>
      <w:bookmarkEnd w:id="20"/>
      <w:r>
        <w:rPr>
          <w:rFonts w:ascii="Arial" w:hAnsi="Arial" w:cs="Arial"/>
          <w:color w:val="000000"/>
        </w:rPr>
        <w:t>ограничения свободы до двух лет со штрафом или без.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52"/>
      <w:bookmarkEnd w:id="21"/>
      <w:r>
        <w:rPr>
          <w:rFonts w:ascii="Arial" w:hAnsi="Arial" w:cs="Arial"/>
          <w:color w:val="000000"/>
        </w:rPr>
        <w:t>Субъектом преступления может быть лицо, достигшее 16 лет.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59"/>
      <w:bookmarkEnd w:id="22"/>
      <w:r>
        <w:rPr>
          <w:rFonts w:ascii="Arial" w:hAnsi="Arial" w:cs="Arial"/>
          <w:color w:val="000000"/>
        </w:rPr>
        <w:t>Предмет преступления - БЛА и авиамодель. Примечание к ст. 300-1 УК дает их определения, они аналогичные содержащимся в Указе N 297 и подстрочным примечаниям к ст. 18.35 и 18.38 КоАП.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179"/>
      <w:bookmarkEnd w:id="23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i/>
          <w:iCs/>
          <w:color w:val="000000"/>
        </w:rPr>
      </w:pPr>
      <w:bookmarkStart w:id="24" w:name="180"/>
      <w:bookmarkEnd w:id="24"/>
      <w:r>
        <w:rPr>
          <w:rFonts w:ascii="Arial" w:hAnsi="Arial" w:cs="Arial"/>
          <w:b/>
          <w:bCs/>
          <w:i/>
          <w:iCs/>
          <w:noProof/>
          <w:color w:val="000000"/>
        </w:rPr>
        <w:drawing>
          <wp:inline distT="0" distB="0" distL="0" distR="0" wp14:anchorId="556CD25D" wp14:editId="4ACF1FC3">
            <wp:extent cx="179705" cy="146050"/>
            <wp:effectExtent l="0" t="0" r="0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color w:val="000000"/>
        </w:rPr>
        <w:t xml:space="preserve"> Обратите внимание!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25" w:name="151"/>
      <w:bookmarkEnd w:id="25"/>
      <w:r>
        <w:rPr>
          <w:rFonts w:ascii="Arial" w:hAnsi="Arial" w:cs="Arial"/>
          <w:i/>
          <w:iCs/>
          <w:color w:val="000000"/>
        </w:rPr>
        <w:t xml:space="preserve">Сейчас законодательство прямо не предусматривает уголовную ответственность за нарушение правил использования БЛА. Однако в зависимости от наступивших последствий действия виновного лица могут быть квалифицированы по разным статьям УК. Например, как хулиганство, акт терроризма, нарушение правил эксплуатации воздушного транспорта и др. 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154"/>
      <w:bookmarkEnd w:id="26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7" w:name="156"/>
      <w:bookmarkEnd w:id="27"/>
      <w:r>
        <w:rPr>
          <w:rFonts w:ascii="Arial" w:hAnsi="Arial" w:cs="Arial"/>
          <w:b/>
          <w:bCs/>
          <w:color w:val="000000"/>
        </w:rPr>
        <w:t>1.3. Иные изменения КоАП в сфере безопасности полетов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157"/>
      <w:bookmarkEnd w:id="28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158"/>
      <w:bookmarkEnd w:id="29"/>
      <w:r>
        <w:rPr>
          <w:rFonts w:ascii="Arial" w:hAnsi="Arial" w:cs="Arial"/>
          <w:color w:val="000000"/>
        </w:rPr>
        <w:t>Статья 18.4 КоАП будет дополнена ч. 4, устанавливающей ответственность за управление гражданским воздушным судном: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210"/>
      <w:bookmarkEnd w:id="30"/>
      <w:r>
        <w:rPr>
          <w:rFonts w:ascii="Arial" w:hAnsi="Arial" w:cs="Arial"/>
          <w:color w:val="000000"/>
        </w:rPr>
        <w:t xml:space="preserve">- не зарегистрированным в </w:t>
      </w:r>
      <w:proofErr w:type="spellStart"/>
      <w:r>
        <w:rPr>
          <w:rFonts w:ascii="Arial" w:hAnsi="Arial" w:cs="Arial"/>
          <w:color w:val="000000"/>
        </w:rPr>
        <w:t>Госреестре</w:t>
      </w:r>
      <w:proofErr w:type="spellEnd"/>
      <w:r>
        <w:rPr>
          <w:rFonts w:ascii="Arial" w:hAnsi="Arial" w:cs="Arial"/>
          <w:color w:val="000000"/>
        </w:rPr>
        <w:t xml:space="preserve"> гражданских воздушных судов либо без наличия бортовой документации, которая должна находиться на борту воздушного суда при выполнении полетов;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161"/>
      <w:bookmarkEnd w:id="31"/>
      <w:r>
        <w:rPr>
          <w:rFonts w:ascii="Arial" w:hAnsi="Arial" w:cs="Arial"/>
          <w:color w:val="000000"/>
        </w:rPr>
        <w:t>- лицом, не имеющим права управления им.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162"/>
      <w:bookmarkEnd w:id="32"/>
      <w:r>
        <w:rPr>
          <w:rFonts w:ascii="Arial" w:hAnsi="Arial" w:cs="Arial"/>
          <w:color w:val="000000"/>
        </w:rPr>
        <w:t xml:space="preserve">Такие действия повлекут наложение штрафа на физлицо (т.е. должностное лицо организации) в размере до 30 БВ, а на </w:t>
      </w:r>
      <w:proofErr w:type="spellStart"/>
      <w:r>
        <w:rPr>
          <w:rFonts w:ascii="Arial" w:hAnsi="Arial" w:cs="Arial"/>
          <w:color w:val="000000"/>
        </w:rPr>
        <w:t>юрлицо</w:t>
      </w:r>
      <w:proofErr w:type="spellEnd"/>
      <w:r>
        <w:rPr>
          <w:rFonts w:ascii="Arial" w:hAnsi="Arial" w:cs="Arial"/>
          <w:color w:val="000000"/>
        </w:rPr>
        <w:t xml:space="preserve"> - до 70 БВ. 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62"/>
      <w:bookmarkEnd w:id="33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4" w:name="109"/>
      <w:bookmarkEnd w:id="34"/>
      <w:r>
        <w:rPr>
          <w:rFonts w:ascii="Arial" w:hAnsi="Arial" w:cs="Arial"/>
          <w:b/>
          <w:bCs/>
          <w:color w:val="000000"/>
        </w:rPr>
        <w:t>2. Доставка и вручение международных отправлений и товаров физлицам без контроля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Arial" w:hAnsi="Arial" w:cs="Arial"/>
          <w:color w:val="000000"/>
        </w:rPr>
      </w:pPr>
      <w:bookmarkStart w:id="35" w:name="64"/>
      <w:bookmarkEnd w:id="35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66"/>
      <w:bookmarkEnd w:id="36"/>
      <w:r>
        <w:rPr>
          <w:rFonts w:ascii="Arial" w:hAnsi="Arial" w:cs="Arial"/>
          <w:color w:val="000000"/>
        </w:rPr>
        <w:t xml:space="preserve">С 28.12.2023 Указ N 297 не только ужесточил требования к обороту БЛА, но и ввел обязательный контроль ввозимых в Беларусь международных </w:t>
      </w:r>
      <w:r>
        <w:rPr>
          <w:rFonts w:ascii="Arial" w:hAnsi="Arial" w:cs="Arial"/>
          <w:b/>
          <w:bCs/>
          <w:color w:val="000000"/>
        </w:rPr>
        <w:t>почтовых отправлений или товаров в адрес физлиц</w:t>
      </w:r>
      <w:r>
        <w:rPr>
          <w:rFonts w:ascii="Arial" w:hAnsi="Arial" w:cs="Arial"/>
          <w:color w:val="000000"/>
        </w:rPr>
        <w:t xml:space="preserve"> на предмет наличия в них БЛА и авиамоделей, а также иных товаров, за незаконное перемещение которых через госграницу предусмотрена уголовная ответственность (п. 1 Положения о проведении контроля N 970, ч. 1 п. 2 Указа от 25.09.2023 N 297). Исключение - отправления и товары, следующие транзитом.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67"/>
      <w:bookmarkEnd w:id="37"/>
      <w:r>
        <w:rPr>
          <w:rFonts w:ascii="Arial" w:hAnsi="Arial" w:cs="Arial"/>
          <w:color w:val="000000"/>
        </w:rPr>
        <w:t>Обязанность по доставке в места проведения контроля международных отправлений и товаров возложена на лиц, которые ввозят или уже ввезли их с территории государств - членов ЕАЭС. Речь идет об организациях и ИП, осуществляющих перевозку, осуществляющих или организующих дистанционную торговлю (интернет-площадки) с физлицами и т.п.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68"/>
      <w:bookmarkEnd w:id="38"/>
      <w:r>
        <w:rPr>
          <w:rFonts w:ascii="Arial" w:hAnsi="Arial" w:cs="Arial"/>
          <w:color w:val="000000"/>
        </w:rPr>
        <w:t>Доставка таких отправлений и товаров в места проведения контроля должна осуществляться до их доставки или вручения адресатам-физлицам. Информация о местах и порядке проведения контроля размещена на едином Интернет-портале таможенных органов в разделе "Перевозчикам".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69"/>
      <w:bookmarkEnd w:id="39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i/>
          <w:iCs/>
          <w:color w:val="000000"/>
        </w:rPr>
      </w:pPr>
      <w:bookmarkStart w:id="40" w:name="70"/>
      <w:bookmarkEnd w:id="40"/>
      <w:r>
        <w:rPr>
          <w:rFonts w:ascii="Arial" w:hAnsi="Arial" w:cs="Arial"/>
          <w:b/>
          <w:bCs/>
          <w:i/>
          <w:iCs/>
          <w:noProof/>
          <w:color w:val="000000"/>
        </w:rPr>
        <w:drawing>
          <wp:inline distT="0" distB="0" distL="0" distR="0" wp14:anchorId="07025DDA" wp14:editId="00D717CA">
            <wp:extent cx="179705" cy="1460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color w:val="000000"/>
        </w:rPr>
        <w:t xml:space="preserve"> Обратите внимание!</w:t>
      </w:r>
    </w:p>
    <w:p w:rsidR="003D7FA8" w:rsidRPr="008D439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1" w:name="71"/>
      <w:bookmarkEnd w:id="41"/>
      <w:r>
        <w:rPr>
          <w:rFonts w:ascii="Arial" w:hAnsi="Arial" w:cs="Arial"/>
          <w:i/>
          <w:iCs/>
          <w:color w:val="000000"/>
        </w:rPr>
        <w:t xml:space="preserve">Международные отправления и товары, доставляемые в адрес </w:t>
      </w:r>
      <w:proofErr w:type="spellStart"/>
      <w:r>
        <w:rPr>
          <w:rFonts w:ascii="Arial" w:hAnsi="Arial" w:cs="Arial"/>
          <w:i/>
          <w:iCs/>
          <w:color w:val="000000"/>
        </w:rPr>
        <w:t>юрлиц</w:t>
      </w:r>
      <w:proofErr w:type="spellEnd"/>
      <w:r>
        <w:rPr>
          <w:rFonts w:ascii="Arial" w:hAnsi="Arial" w:cs="Arial"/>
          <w:i/>
          <w:iCs/>
          <w:color w:val="000000"/>
        </w:rPr>
        <w:t xml:space="preserve"> для их </w:t>
      </w:r>
      <w:r>
        <w:rPr>
          <w:rFonts w:ascii="Arial" w:hAnsi="Arial" w:cs="Arial"/>
          <w:i/>
          <w:iCs/>
          <w:color w:val="000000"/>
        </w:rPr>
        <w:lastRenderedPageBreak/>
        <w:t>последующей передачи конкретным физлицам, также подлежат контролю. В таком случае получатель, указанный в транспортных (перевозочных) документах, значения не имеет. То есть, если выполняется гражданско-правовой договор по доставке товаров, где конечным получателем является физлицо, товар обязательно должен быть доставлен в место проведения контроля, независимо от количества меняющихся лиц, обеспечивающих его доставку.</w:t>
      </w:r>
      <w:bookmarkStart w:id="42" w:name="187"/>
      <w:bookmarkEnd w:id="42"/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228"/>
      <w:bookmarkEnd w:id="43"/>
      <w:r>
        <w:rPr>
          <w:rFonts w:ascii="Arial" w:hAnsi="Arial" w:cs="Arial"/>
          <w:color w:val="000000"/>
        </w:rPr>
        <w:t>Лица, которые вручают ввезенные отправления и товары, должны передавать их физлицам по предъявлении документа, удостоверяющего личность получателя, или иного документа (водительского удостоверения, военного билета и т.п.). Исключение - организации (лица), осуществляющие и (или) организующие дистанционную торговлю (интернет-площадки) (подп. 2.3 п. 2 постановления N 970).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189"/>
      <w:bookmarkEnd w:id="44"/>
      <w:r>
        <w:rPr>
          <w:rFonts w:ascii="Arial" w:hAnsi="Arial" w:cs="Arial"/>
          <w:color w:val="000000"/>
        </w:rPr>
        <w:t xml:space="preserve">Согласно Проекту за нарушения в данной сфере появится административная ответственность (ст. 13.6). Недоставка международных почтовых отправлений или товаров в место проведения контроля либо вручение их физлицу без проведения контроля повлекут для работников организаций штраф от 10 до 25 % от стоимости предмета административного правонарушения (т.е. международного отправления или товара, не прошедшего контроль), а для ИП или </w:t>
      </w:r>
      <w:proofErr w:type="spellStart"/>
      <w:r>
        <w:rPr>
          <w:rFonts w:ascii="Arial" w:hAnsi="Arial" w:cs="Arial"/>
          <w:color w:val="000000"/>
        </w:rPr>
        <w:t>юрлица</w:t>
      </w:r>
      <w:proofErr w:type="spellEnd"/>
      <w:r>
        <w:rPr>
          <w:rFonts w:ascii="Arial" w:hAnsi="Arial" w:cs="Arial"/>
          <w:color w:val="000000"/>
        </w:rPr>
        <w:t xml:space="preserve"> - штраф до 50 % от его стоимости.</w:t>
      </w:r>
      <w:bookmarkStart w:id="45" w:name="197"/>
      <w:bookmarkEnd w:id="45"/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i/>
          <w:iCs/>
          <w:color w:val="000000"/>
        </w:rPr>
      </w:pPr>
      <w:bookmarkStart w:id="46" w:name="195"/>
      <w:bookmarkEnd w:id="46"/>
      <w:r>
        <w:rPr>
          <w:rFonts w:ascii="Arial" w:hAnsi="Arial" w:cs="Arial"/>
          <w:b/>
          <w:bCs/>
          <w:i/>
          <w:iCs/>
          <w:noProof/>
          <w:color w:val="000000"/>
        </w:rPr>
        <w:drawing>
          <wp:inline distT="0" distB="0" distL="0" distR="0" wp14:anchorId="56B85E92" wp14:editId="7A10FE19">
            <wp:extent cx="179705" cy="1460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color w:val="000000"/>
        </w:rPr>
        <w:t xml:space="preserve"> Обратите внимание!</w:t>
      </w:r>
    </w:p>
    <w:p w:rsidR="003D7FA8" w:rsidRPr="008D439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47" w:name="196"/>
      <w:bookmarkEnd w:id="47"/>
      <w:r>
        <w:rPr>
          <w:rFonts w:ascii="Arial" w:hAnsi="Arial" w:cs="Arial"/>
          <w:i/>
          <w:iCs/>
          <w:color w:val="000000"/>
        </w:rPr>
        <w:t xml:space="preserve">Нарушение, предусмотренное ст. 13.6 КоАП в ред. Проекта, является правонарушением в области предпринимательской деятельности (гл. 13 КоАП). Для привлечения к ответственности </w:t>
      </w:r>
      <w:proofErr w:type="spellStart"/>
      <w:r>
        <w:rPr>
          <w:rFonts w:ascii="Arial" w:hAnsi="Arial" w:cs="Arial"/>
          <w:i/>
          <w:iCs/>
          <w:color w:val="000000"/>
        </w:rPr>
        <w:t>юрлица</w:t>
      </w:r>
      <w:proofErr w:type="spellEnd"/>
      <w:r>
        <w:rPr>
          <w:rFonts w:ascii="Arial" w:hAnsi="Arial" w:cs="Arial"/>
          <w:i/>
          <w:iCs/>
          <w:color w:val="000000"/>
        </w:rPr>
        <w:t>, ИП по данной статье должно соблюдаться специальное условие, предусмотренное ст. 4.6 КоАП.</w:t>
      </w:r>
      <w:bookmarkStart w:id="48" w:name="219"/>
      <w:bookmarkEnd w:id="48"/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3D7FA8" w:rsidTr="00184C77"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92C69"/>
              </w:rPr>
            </w:pPr>
            <w:r>
              <w:rPr>
                <w:rFonts w:ascii="Arial" w:hAnsi="Arial" w:cs="Arial"/>
                <w:b/>
                <w:bCs/>
                <w:color w:val="392C69"/>
              </w:rPr>
              <w:t>Дополнительные материалы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 xml:space="preserve">Статья. Особенности привлечения к административной ответственности </w:t>
            </w:r>
          </w:p>
        </w:tc>
      </w:tr>
    </w:tbl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236"/>
      <w:bookmarkStart w:id="50" w:name="75"/>
      <w:bookmarkEnd w:id="49"/>
      <w:bookmarkEnd w:id="50"/>
      <w:r>
        <w:rPr>
          <w:rFonts w:ascii="Arial" w:hAnsi="Arial" w:cs="Arial"/>
          <w:color w:val="000000"/>
        </w:rPr>
        <w:t>Протоколы по таким правонарушениям будут уполномочены составлять: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190"/>
      <w:bookmarkEnd w:id="51"/>
      <w:r>
        <w:rPr>
          <w:rFonts w:ascii="Arial" w:hAnsi="Arial" w:cs="Arial"/>
          <w:color w:val="000000"/>
        </w:rPr>
        <w:t>ОВД;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191"/>
      <w:bookmarkEnd w:id="52"/>
      <w:r>
        <w:rPr>
          <w:rFonts w:ascii="Arial" w:hAnsi="Arial" w:cs="Arial"/>
          <w:color w:val="000000"/>
        </w:rPr>
        <w:t>таможенные органы;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192"/>
      <w:bookmarkEnd w:id="53"/>
      <w:r>
        <w:rPr>
          <w:rFonts w:ascii="Arial" w:hAnsi="Arial" w:cs="Arial"/>
          <w:color w:val="000000"/>
        </w:rPr>
        <w:t>органы МАРТ;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193"/>
      <w:bookmarkEnd w:id="54"/>
      <w:r>
        <w:rPr>
          <w:rFonts w:ascii="Arial" w:hAnsi="Arial" w:cs="Arial"/>
          <w:color w:val="000000"/>
        </w:rPr>
        <w:t>а в части международных почтовых отправлений - органы Минсвязи (</w:t>
      </w:r>
      <w:proofErr w:type="spellStart"/>
      <w:r>
        <w:rPr>
          <w:rFonts w:ascii="Arial" w:hAnsi="Arial" w:cs="Arial"/>
          <w:color w:val="000000"/>
        </w:rPr>
        <w:t>абз</w:t>
      </w:r>
      <w:proofErr w:type="spellEnd"/>
      <w:r>
        <w:rPr>
          <w:rFonts w:ascii="Arial" w:hAnsi="Arial" w:cs="Arial"/>
          <w:color w:val="000000"/>
        </w:rPr>
        <w:t>. 3, 7 п. 3 ст. 3 Проекта).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76"/>
      <w:bookmarkEnd w:id="55"/>
      <w:r>
        <w:rPr>
          <w:rFonts w:ascii="Arial" w:hAnsi="Arial" w:cs="Arial"/>
          <w:color w:val="000000"/>
        </w:rPr>
        <w:t>А рассматривать их (т.е. привлекать к ответственности по ст. 13.6 КоАП в ред. Проекта) - суды (</w:t>
      </w:r>
      <w:proofErr w:type="spellStart"/>
      <w:r>
        <w:rPr>
          <w:rFonts w:ascii="Arial" w:hAnsi="Arial" w:cs="Arial"/>
          <w:color w:val="000000"/>
        </w:rPr>
        <w:t>абз</w:t>
      </w:r>
      <w:proofErr w:type="spellEnd"/>
      <w:r>
        <w:rPr>
          <w:rFonts w:ascii="Arial" w:hAnsi="Arial" w:cs="Arial"/>
          <w:color w:val="000000"/>
        </w:rPr>
        <w:t>. 2 п. 1 ст. 3 Проекта).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bCs/>
          <w:i/>
          <w:iCs/>
          <w:color w:val="000000"/>
        </w:rPr>
      </w:pPr>
      <w:bookmarkStart w:id="56" w:name="222"/>
      <w:bookmarkEnd w:id="56"/>
      <w:r>
        <w:rPr>
          <w:rFonts w:ascii="Arial" w:hAnsi="Arial" w:cs="Arial"/>
          <w:color w:val="000000"/>
        </w:rPr>
        <w:t> </w:t>
      </w:r>
      <w:bookmarkStart w:id="57" w:name="224"/>
      <w:bookmarkEnd w:id="57"/>
      <w:r>
        <w:rPr>
          <w:rFonts w:ascii="Arial" w:hAnsi="Arial" w:cs="Arial"/>
          <w:b/>
          <w:bCs/>
          <w:i/>
          <w:iCs/>
          <w:noProof/>
          <w:color w:val="000000"/>
        </w:rPr>
        <w:drawing>
          <wp:inline distT="0" distB="0" distL="0" distR="0" wp14:anchorId="78F1026F" wp14:editId="50F7582E">
            <wp:extent cx="179705" cy="179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i/>
          <w:iCs/>
          <w:color w:val="000000"/>
        </w:rPr>
        <w:t xml:space="preserve"> Пример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i/>
          <w:iCs/>
          <w:color w:val="000000"/>
        </w:rPr>
      </w:pPr>
      <w:bookmarkStart w:id="58" w:name="225"/>
      <w:bookmarkEnd w:id="58"/>
      <w:r>
        <w:rPr>
          <w:rFonts w:ascii="Arial" w:hAnsi="Arial" w:cs="Arial"/>
          <w:i/>
          <w:iCs/>
          <w:color w:val="000000"/>
        </w:rPr>
        <w:t>Перевозчик-</w:t>
      </w:r>
      <w:proofErr w:type="spellStart"/>
      <w:r>
        <w:rPr>
          <w:rFonts w:ascii="Arial" w:hAnsi="Arial" w:cs="Arial"/>
          <w:i/>
          <w:iCs/>
          <w:color w:val="000000"/>
        </w:rPr>
        <w:t>юрлицо</w:t>
      </w:r>
      <w:proofErr w:type="spellEnd"/>
      <w:r>
        <w:rPr>
          <w:rFonts w:ascii="Arial" w:hAnsi="Arial" w:cs="Arial"/>
          <w:i/>
          <w:iCs/>
          <w:color w:val="000000"/>
        </w:rPr>
        <w:t xml:space="preserve"> не доставил товар, ввезенный в адрес физлица, в место проведения контроля. Стоимость товара превышает 40 БВ. Специальное условие ст. 4.6 КоАП соблюдается (п. 3 ч. 3 ст. 4.6 КоАП). </w:t>
      </w:r>
      <w:proofErr w:type="spellStart"/>
      <w:r>
        <w:rPr>
          <w:rFonts w:ascii="Arial" w:hAnsi="Arial" w:cs="Arial"/>
          <w:i/>
          <w:iCs/>
          <w:color w:val="000000"/>
        </w:rPr>
        <w:t>Юрлицо</w:t>
      </w:r>
      <w:proofErr w:type="spellEnd"/>
      <w:r>
        <w:rPr>
          <w:rFonts w:ascii="Arial" w:hAnsi="Arial" w:cs="Arial"/>
          <w:i/>
          <w:iCs/>
          <w:color w:val="000000"/>
        </w:rPr>
        <w:t xml:space="preserve"> могут привлечь к ответственности по ст. 13.6 КоАП в ред. Проекта.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3D7FA8" w:rsidTr="00184C77"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392C69"/>
              </w:rPr>
            </w:pPr>
            <w:bookmarkStart w:id="59" w:name="80"/>
            <w:bookmarkEnd w:id="59"/>
            <w:r>
              <w:rPr>
                <w:rFonts w:ascii="Arial" w:hAnsi="Arial" w:cs="Arial"/>
                <w:color w:val="000000"/>
              </w:rPr>
              <w:t> </w:t>
            </w:r>
            <w:r>
              <w:rPr>
                <w:rFonts w:ascii="Arial" w:hAnsi="Arial" w:cs="Arial"/>
                <w:b/>
                <w:bCs/>
                <w:color w:val="392C69"/>
              </w:rPr>
              <w:t>Дополнительные материалы</w:t>
            </w:r>
          </w:p>
          <w:p w:rsidR="003D7FA8" w:rsidRDefault="003D7FA8" w:rsidP="00184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 xml:space="preserve">Комментарий. </w:t>
            </w:r>
            <w:proofErr w:type="spellStart"/>
            <w:r>
              <w:rPr>
                <w:rFonts w:ascii="Arial" w:hAnsi="Arial" w:cs="Arial"/>
                <w:color w:val="392C69"/>
              </w:rPr>
              <w:t>Беспилотники</w:t>
            </w:r>
            <w:proofErr w:type="spellEnd"/>
            <w:r>
              <w:rPr>
                <w:rFonts w:ascii="Arial" w:hAnsi="Arial" w:cs="Arial"/>
                <w:color w:val="392C69"/>
              </w:rPr>
              <w:t xml:space="preserve"> и авиамодели: ввоз, </w:t>
            </w:r>
            <w:proofErr w:type="spellStart"/>
            <w:r>
              <w:rPr>
                <w:rFonts w:ascii="Arial" w:hAnsi="Arial" w:cs="Arial"/>
                <w:color w:val="392C69"/>
              </w:rPr>
              <w:t>госучет</w:t>
            </w:r>
            <w:proofErr w:type="spellEnd"/>
            <w:r>
              <w:rPr>
                <w:rFonts w:ascii="Arial" w:hAnsi="Arial" w:cs="Arial"/>
                <w:color w:val="392C69"/>
              </w:rPr>
              <w:t>, хранение и эксплуатация, раздел 3. Таможенный контроль посылок и отправлений на наличие БЛА и авиамоделей. Как действовать перевозчикам</w:t>
            </w:r>
          </w:p>
        </w:tc>
      </w:tr>
    </w:tbl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60" w:name="83"/>
      <w:bookmarkEnd w:id="60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1" w:name="153"/>
      <w:bookmarkEnd w:id="61"/>
      <w:r>
        <w:rPr>
          <w:rFonts w:ascii="Arial" w:hAnsi="Arial" w:cs="Arial"/>
          <w:b/>
          <w:bCs/>
          <w:color w:val="000000"/>
        </w:rPr>
        <w:t>3. Вступление в силу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Arial" w:hAnsi="Arial" w:cs="Arial"/>
          <w:color w:val="000000"/>
        </w:rPr>
      </w:pPr>
      <w:bookmarkStart w:id="62" w:name="130"/>
      <w:bookmarkEnd w:id="62"/>
      <w:r>
        <w:rPr>
          <w:rFonts w:ascii="Arial" w:hAnsi="Arial" w:cs="Arial"/>
          <w:color w:val="000000"/>
        </w:rPr>
        <w:t> </w:t>
      </w:r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90"/>
      <w:bookmarkEnd w:id="63"/>
      <w:r>
        <w:rPr>
          <w:rFonts w:ascii="Arial" w:hAnsi="Arial" w:cs="Arial"/>
          <w:color w:val="000000"/>
        </w:rPr>
        <w:t xml:space="preserve">Возможно, Проект успеют принять к вступлению в силу последних изменений в Указ N 297, т.е. до 26.07.2025. Предполагается, что предусмотренные Проектом изменения в КоАП, УК и </w:t>
      </w:r>
      <w:proofErr w:type="spellStart"/>
      <w:r>
        <w:rPr>
          <w:rFonts w:ascii="Arial" w:hAnsi="Arial" w:cs="Arial"/>
          <w:color w:val="000000"/>
        </w:rPr>
        <w:t>ПИКоАП</w:t>
      </w:r>
      <w:proofErr w:type="spellEnd"/>
      <w:r>
        <w:rPr>
          <w:rFonts w:ascii="Arial" w:hAnsi="Arial" w:cs="Arial"/>
          <w:color w:val="000000"/>
        </w:rPr>
        <w:t xml:space="preserve"> начнут действовать уже через десять дней после официального опубликования (ст. 4 Проекта)</w:t>
      </w:r>
      <w:bookmarkStart w:id="64" w:name="3"/>
      <w:bookmarkEnd w:id="64"/>
    </w:p>
    <w:p w:rsidR="003D7FA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</w:p>
    <w:p w:rsidR="003D7FA8" w:rsidRPr="005F52F8" w:rsidRDefault="003D7FA8" w:rsidP="003D7FA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b/>
          <w:color w:val="000000"/>
        </w:rPr>
      </w:pPr>
      <w:r w:rsidRPr="005F52F8">
        <w:rPr>
          <w:rFonts w:ascii="Arial" w:hAnsi="Arial" w:cs="Arial"/>
          <w:b/>
          <w:color w:val="000000"/>
        </w:rPr>
        <w:t xml:space="preserve">Заместитель начальника Горецкого РОВД – начальник милиции общественной безопасности – Александр </w:t>
      </w:r>
      <w:proofErr w:type="spellStart"/>
      <w:r w:rsidRPr="005F52F8">
        <w:rPr>
          <w:rFonts w:ascii="Arial" w:hAnsi="Arial" w:cs="Arial"/>
          <w:b/>
          <w:color w:val="000000"/>
        </w:rPr>
        <w:t>Барщевский</w:t>
      </w:r>
      <w:proofErr w:type="spellEnd"/>
      <w:r w:rsidRPr="005F52F8">
        <w:rPr>
          <w:rFonts w:ascii="Arial" w:hAnsi="Arial" w:cs="Arial"/>
          <w:b/>
          <w:color w:val="000000"/>
        </w:rPr>
        <w:t xml:space="preserve"> </w:t>
      </w:r>
    </w:p>
    <w:p w:rsidR="00100E30" w:rsidRDefault="00100E30"/>
    <w:sectPr w:rsidR="00100E30">
      <w:pgSz w:w="11905" w:h="16837" w:orient="landscape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563" w:rsidRDefault="00D77563">
      <w:pPr>
        <w:spacing w:after="0" w:line="240" w:lineRule="auto"/>
      </w:pPr>
      <w:r>
        <w:separator/>
      </w:r>
    </w:p>
  </w:endnote>
  <w:endnote w:type="continuationSeparator" w:id="0">
    <w:p w:rsidR="00D77563" w:rsidRDefault="00D7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6A" w:rsidRDefault="00D7756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563" w:rsidRDefault="00D77563">
      <w:pPr>
        <w:spacing w:after="0" w:line="240" w:lineRule="auto"/>
      </w:pPr>
      <w:r>
        <w:separator/>
      </w:r>
    </w:p>
  </w:footnote>
  <w:footnote w:type="continuationSeparator" w:id="0">
    <w:p w:rsidR="00D77563" w:rsidRDefault="00D77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6A" w:rsidRDefault="00D7756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D8F"/>
    <w:rsid w:val="00100E30"/>
    <w:rsid w:val="003D7FA8"/>
    <w:rsid w:val="009A5D8F"/>
    <w:rsid w:val="00BE463E"/>
    <w:rsid w:val="00D77563"/>
    <w:rsid w:val="00F1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6185C-9A39-4F14-BBB6-6DCAA54D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FA8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2310</Words>
  <Characters>13168</Characters>
  <Application>Microsoft Office Word</Application>
  <DocSecurity>0</DocSecurity>
  <Lines>109</Lines>
  <Paragraphs>30</Paragraphs>
  <ScaleCrop>false</ScaleCrop>
  <Company/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Исачкова Вероника Александровна</dc:creator>
  <cp:keywords/>
  <dc:description/>
  <cp:lastModifiedBy>Чикизов Владимир Станиславович</cp:lastModifiedBy>
  <cp:revision>3</cp:revision>
  <dcterms:created xsi:type="dcterms:W3CDTF">2025-12-10T08:07:00Z</dcterms:created>
  <dcterms:modified xsi:type="dcterms:W3CDTF">2025-12-11T07:39:00Z</dcterms:modified>
</cp:coreProperties>
</file>