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BF" w:rsidRDefault="001C65BF" w:rsidP="001C65BF">
      <w:pPr>
        <w:widowControl w:val="0"/>
        <w:spacing w:after="0" w:line="240" w:lineRule="auto"/>
        <w:ind w:right="-426" w:firstLine="709"/>
        <w:jc w:val="center"/>
        <w:rPr>
          <w:rFonts w:ascii="Times New Roman" w:hAnsi="Times New Roman"/>
          <w:sz w:val="30"/>
          <w:szCs w:val="30"/>
        </w:rPr>
      </w:pPr>
    </w:p>
    <w:p w:rsidR="001C65BF" w:rsidRPr="00427EE9" w:rsidRDefault="001C65BF" w:rsidP="001C65B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65BF" w:rsidRPr="00427EE9" w:rsidRDefault="001C65BF" w:rsidP="001C65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ГОРЕЦКИЙ</w:t>
      </w: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РАЙИ</w:t>
      </w: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СПОЛКОМ</w:t>
      </w:r>
    </w:p>
    <w:p w:rsidR="001C65BF" w:rsidRPr="00427EE9" w:rsidRDefault="001C65BF" w:rsidP="00353B3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ОТДЕЛ </w:t>
      </w: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ИДЕОЛОГИЧЕСКОЙ РАБОТЫ,</w:t>
      </w:r>
      <w:r w:rsidR="00353B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КУЛЬТУРЫ И ПО ДЕЛАМ МОЛОДЕЖИ</w:t>
      </w:r>
    </w:p>
    <w:p w:rsidR="001C65BF" w:rsidRPr="00427EE9" w:rsidRDefault="001C65BF" w:rsidP="001C65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65BF" w:rsidRPr="00427EE9" w:rsidRDefault="001C65BF" w:rsidP="001C65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65BF" w:rsidRPr="00427EE9" w:rsidRDefault="001C65BF" w:rsidP="001C65BF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65BF" w:rsidRPr="00427EE9" w:rsidRDefault="001C65BF" w:rsidP="001C65BF">
      <w:pPr>
        <w:widowControl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65BF" w:rsidRPr="00427EE9" w:rsidRDefault="001C65BF" w:rsidP="001C65BF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E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427EE9">
        <w:rPr>
          <w:rFonts w:ascii="Times New Roman" w:eastAsia="Times New Roman" w:hAnsi="Times New Roman" w:cs="Times New Roman"/>
          <w:b/>
          <w:sz w:val="28"/>
          <w:szCs w:val="28"/>
        </w:rPr>
        <w:tab/>
        <w:t>МАТЕРИАЛ</w:t>
      </w:r>
    </w:p>
    <w:p w:rsidR="001C65BF" w:rsidRPr="00427EE9" w:rsidRDefault="001C65BF" w:rsidP="001C6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информационно-пропагандистских групп</w:t>
      </w:r>
    </w:p>
    <w:p w:rsidR="001C65BF" w:rsidRPr="00427EE9" w:rsidRDefault="001C65BF" w:rsidP="001C65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65BF" w:rsidRPr="00427EE9" w:rsidRDefault="001C65BF" w:rsidP="001C65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7EE9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 </w:t>
      </w:r>
      <w:r w:rsidRPr="00427EE9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 xml:space="preserve"> </w:t>
      </w:r>
    </w:p>
    <w:p w:rsidR="001C65BF" w:rsidRDefault="001C65BF" w:rsidP="001C65BF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1C65BF" w:rsidRPr="001D3E4F" w:rsidRDefault="001C65BF" w:rsidP="001C65BF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1C65BF" w:rsidRPr="001D3E4F" w:rsidRDefault="001C65BF" w:rsidP="001C65BF">
      <w:pPr>
        <w:tabs>
          <w:tab w:val="left" w:pos="2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en-US"/>
        </w:rPr>
      </w:pPr>
      <w:r w:rsidRPr="001D3E4F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en-US"/>
        </w:rPr>
        <w:t>Государственная политика в сфере здравоохранения как составляющая социально ориентированного государства</w:t>
      </w:r>
    </w:p>
    <w:p w:rsidR="001C65BF" w:rsidRPr="001D3E4F" w:rsidRDefault="001C65BF" w:rsidP="001C65B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C65BF" w:rsidRPr="001D3E4F" w:rsidRDefault="001C65BF" w:rsidP="001C65BF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5BF" w:rsidRPr="001D3E4F" w:rsidRDefault="001C65BF" w:rsidP="001C65BF">
      <w:pPr>
        <w:spacing w:after="0" w:line="180" w:lineRule="exac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65BF" w:rsidRPr="001D3E4F" w:rsidRDefault="001C65BF" w:rsidP="001C65B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5BF" w:rsidRPr="001D3E4F" w:rsidRDefault="001C65BF" w:rsidP="001C65B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5BF" w:rsidRPr="001D3E4F" w:rsidRDefault="001C65BF" w:rsidP="001C65B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1C65BF" w:rsidRPr="00427EE9" w:rsidRDefault="001C65BF" w:rsidP="001C65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65BF" w:rsidRPr="00427EE9" w:rsidRDefault="001C65BF" w:rsidP="001C65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65BF" w:rsidRPr="00427EE9" w:rsidRDefault="001C65BF" w:rsidP="001C65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65BF" w:rsidRPr="00427EE9" w:rsidRDefault="001C65BF" w:rsidP="001C65BF">
      <w:pPr>
        <w:tabs>
          <w:tab w:val="left" w:pos="41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EE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1C65BF" w:rsidRDefault="001C65BF" w:rsidP="001C65BF">
      <w:pPr>
        <w:tabs>
          <w:tab w:val="left" w:pos="41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65BF" w:rsidRDefault="001C65BF" w:rsidP="001C65BF">
      <w:pPr>
        <w:tabs>
          <w:tab w:val="left" w:pos="41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65BF" w:rsidRDefault="001C65BF" w:rsidP="001C65BF">
      <w:pPr>
        <w:tabs>
          <w:tab w:val="left" w:pos="41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65BF" w:rsidRDefault="001C65BF" w:rsidP="001C65BF">
      <w:pPr>
        <w:tabs>
          <w:tab w:val="left" w:pos="41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65BF" w:rsidRPr="00427EE9" w:rsidRDefault="001C65BF" w:rsidP="001C65BF">
      <w:pPr>
        <w:tabs>
          <w:tab w:val="left" w:pos="412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65BF" w:rsidRDefault="001C65BF" w:rsidP="001C65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70C9" w:rsidRDefault="00D470C9" w:rsidP="001C65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70C9" w:rsidRDefault="00D470C9" w:rsidP="001C65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470C9" w:rsidRDefault="00D470C9" w:rsidP="001C65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53B37" w:rsidRDefault="00353B37" w:rsidP="001C65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53B37" w:rsidRPr="00427EE9" w:rsidRDefault="00353B37" w:rsidP="001C65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C65BF" w:rsidRPr="00427EE9" w:rsidRDefault="001C65BF" w:rsidP="001C65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 xml:space="preserve">г. </w:t>
      </w:r>
      <w:r w:rsidR="00353B3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Горки </w:t>
      </w:r>
    </w:p>
    <w:p w:rsidR="001C65BF" w:rsidRPr="00427EE9" w:rsidRDefault="001C65BF" w:rsidP="001C65B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январь</w:t>
      </w: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201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427EE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</w:t>
      </w:r>
    </w:p>
    <w:p w:rsidR="001C65BF" w:rsidRDefault="001C65BF" w:rsidP="001C65BF">
      <w:pPr>
        <w:widowControl w:val="0"/>
        <w:spacing w:after="0" w:line="240" w:lineRule="auto"/>
        <w:ind w:right="-42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65BF" w:rsidRDefault="001C65BF" w:rsidP="001C65BF">
      <w:pPr>
        <w:widowControl w:val="0"/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:rsidR="001C65BF" w:rsidRDefault="001C65BF" w:rsidP="001C65BF">
      <w:pPr>
        <w:widowControl w:val="0"/>
        <w:spacing w:after="0" w:line="240" w:lineRule="auto"/>
        <w:ind w:righ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5BF" w:rsidRDefault="001C65BF" w:rsidP="00FC6BA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1C65BF" w:rsidSect="00FC6BA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C6BA3" w:rsidRPr="00353B37" w:rsidRDefault="00FC6BA3" w:rsidP="00FC6BA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ГОСУДАРСТВЕННАЯ ПОЛИТИКА </w:t>
      </w:r>
    </w:p>
    <w:p w:rsidR="00FC6BA3" w:rsidRPr="00353B37" w:rsidRDefault="00FC6BA3" w:rsidP="00FC6BA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В СФЕРЕ ЗДРАВООХРАНЕНИЯ КАК СОСТАВЛЯЮЩАЯ СОЦИАЛЬНО ОРИЕНТИРОВАННОГО ГОСУДАРСТВА</w:t>
      </w:r>
    </w:p>
    <w:p w:rsidR="00FC6BA3" w:rsidRPr="00353B37" w:rsidRDefault="00FC6BA3" w:rsidP="00FC6BA3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Здоровье населения – одно из главных условий успешной реализации стратегии социально-экономического развития Республики Беларусь. Важнейшей целью государства в области охраны здоровья является снижение уровня заболеваний, распространение которых несет главную угрозу здоровью граждан и национальной безопасности. </w:t>
      </w:r>
    </w:p>
    <w:p w:rsidR="00FC6BA3" w:rsidRPr="00353B37" w:rsidRDefault="00FC6BA3" w:rsidP="00FC6BA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Первоочередная цель государственной политики Республики Беларусь в области здравоохранения </w:t>
      </w:r>
      <w:r w:rsidR="005E3B56" w:rsidRPr="00353B3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условий, позволяющих каждому человеку реализовать свое право на охрану здоровья на основе государственных гарантий. На законодательном уровне провозглашено право граждан Республики Беларусь на бесплатную медицинскую помощь в государственных учреждениях здравоохранения.</w:t>
      </w:r>
    </w:p>
    <w:p w:rsidR="00FC6BA3" w:rsidRPr="00353B37" w:rsidRDefault="00FC6BA3" w:rsidP="00FC6BA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Система здравоохранения Республики Беларусь сохранила государственный характер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, негосударственный сектор в объёме оказываемых медицинских услуг составляет примерно 7%. </w:t>
      </w:r>
    </w:p>
    <w:p w:rsidR="00E80341" w:rsidRPr="00353B37" w:rsidRDefault="00FC6BA3" w:rsidP="00BF5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За 2015год по оперативным данным в Могилёвской области норматив бюджетной обеспеченности расходов на здравоохранение на 1 жителя выполнен на 98,4% (стандарт 3 096 117 ру</w:t>
      </w:r>
      <w:r w:rsidR="00BF5614" w:rsidRPr="00353B37">
        <w:rPr>
          <w:rFonts w:ascii="Times New Roman" w:eastAsia="Times New Roman" w:hAnsi="Times New Roman" w:cs="Times New Roman"/>
          <w:sz w:val="28"/>
          <w:szCs w:val="28"/>
        </w:rPr>
        <w:t xml:space="preserve">б., выполнение 3 047 771 руб.) </w:t>
      </w:r>
    </w:p>
    <w:p w:rsidR="00BF5614" w:rsidRPr="00353B37" w:rsidRDefault="00E80341" w:rsidP="00BF5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="00BF5614" w:rsidRPr="00353B37">
        <w:rPr>
          <w:rFonts w:ascii="Times New Roman" w:eastAsia="Times New Roman" w:hAnsi="Times New Roman" w:cs="Times New Roman"/>
          <w:i/>
          <w:sz w:val="28"/>
          <w:szCs w:val="28"/>
        </w:rPr>
        <w:t>Горецком районе норматив бюджетной обеспеченности расходов на здравоохранение на 1 жителя выполнен на 101,3% (2016514 руб.)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Норматив обеспеченности врачами общей практики, участковыми врачами (терапевтами и педиатрами суммарно) в целом выполнен всеми регионами области и составил 1 врач на 1168 жителей (норматив – 1 врач на 1300 жителей), в том числе: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участковыми врачами-терапевтами – 1 врач на 1599 жителей</w:t>
      </w:r>
      <w:r w:rsidR="00573DFB" w:rsidRPr="00353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при нормативе 1 врач на 1700 жителей;</w:t>
      </w:r>
      <w:r w:rsidR="005F56FA" w:rsidRPr="00353B3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80341" w:rsidRPr="00353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>Горецком районе 1х1,675;</w:t>
      </w:r>
    </w:p>
    <w:p w:rsidR="00BF5614" w:rsidRPr="00353B37" w:rsidRDefault="00FC6BA3" w:rsidP="00BF5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участковыми врачами-педиатрами – 1 врач на 745 детей</w:t>
      </w:r>
      <w:r w:rsidR="00573DFB" w:rsidRPr="00353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при нормативе 1 врач на 800 детей;</w:t>
      </w:r>
      <w:r w:rsidR="00BF5614" w:rsidRPr="00353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F5614" w:rsidRPr="00353B37">
        <w:rPr>
          <w:rFonts w:ascii="Times New Roman" w:eastAsia="Times New Roman" w:hAnsi="Times New Roman" w:cs="Times New Roman"/>
          <w:i/>
          <w:sz w:val="28"/>
          <w:szCs w:val="28"/>
        </w:rPr>
        <w:t>Горецком районе 1х800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BF5614" w:rsidRPr="00353B37" w:rsidRDefault="00FC6BA3" w:rsidP="00BF5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врачами общей практики – 1 врач на 1163 жителя</w:t>
      </w:r>
      <w:r w:rsidR="00573DFB" w:rsidRPr="00353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при нормативе 1 врач на 1300 жителей</w:t>
      </w:r>
      <w:r w:rsidR="005F56FA" w:rsidRPr="00353B3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F5614" w:rsidRPr="00353B37">
        <w:rPr>
          <w:rFonts w:ascii="Times New Roman" w:eastAsia="Times New Roman" w:hAnsi="Times New Roman" w:cs="Times New Roman"/>
          <w:i/>
          <w:sz w:val="28"/>
          <w:szCs w:val="28"/>
        </w:rPr>
        <w:t>Горецком районе 1х 1,299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Выполнение норматива обеспеченности составило: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койками – 9,5 койки на 1 тыс. жителей (нормати</w:t>
      </w:r>
      <w:r w:rsidR="005F56FA" w:rsidRPr="00353B37">
        <w:rPr>
          <w:rFonts w:ascii="Times New Roman" w:eastAsia="Times New Roman" w:hAnsi="Times New Roman" w:cs="Times New Roman"/>
          <w:sz w:val="28"/>
          <w:szCs w:val="28"/>
        </w:rPr>
        <w:t xml:space="preserve">в – 9,0 коек на 1 тыс. жителей), 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E80341" w:rsidRPr="00D470C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F5614" w:rsidRPr="00353B37">
        <w:rPr>
          <w:rFonts w:ascii="Times New Roman" w:eastAsia="Times New Roman" w:hAnsi="Times New Roman" w:cs="Times New Roman"/>
          <w:i/>
          <w:sz w:val="28"/>
          <w:szCs w:val="28"/>
        </w:rPr>
        <w:t>Горецком районе норматив – 5,9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коек на 1 тыс. жителей</w:t>
      </w:r>
      <w:r w:rsidR="005F56FA" w:rsidRPr="00353B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аптеками – 1 аптека на 2,8 тыс. жителей (нормати</w:t>
      </w:r>
      <w:r w:rsidR="005F56FA" w:rsidRPr="00353B37">
        <w:rPr>
          <w:rFonts w:ascii="Times New Roman" w:eastAsia="Times New Roman" w:hAnsi="Times New Roman" w:cs="Times New Roman"/>
          <w:sz w:val="28"/>
          <w:szCs w:val="28"/>
        </w:rPr>
        <w:t xml:space="preserve">в – 1 аптека на 8 тыс. жителей), 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E80341" w:rsidRPr="00D470C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F5614" w:rsidRPr="00353B37">
        <w:rPr>
          <w:rFonts w:ascii="Times New Roman" w:eastAsia="Times New Roman" w:hAnsi="Times New Roman" w:cs="Times New Roman"/>
          <w:i/>
          <w:sz w:val="28"/>
          <w:szCs w:val="28"/>
        </w:rPr>
        <w:t>Горецком районе норматив – 1 аптека на 2,596 тыс. жителей)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бригадами скорой медицинской помощи – 1 бригада скорой медицинской помощи на 11219 жителей (норматив 1 бригада на 12 тыс. жителей)</w:t>
      </w:r>
      <w:r w:rsidR="005F56FA" w:rsidRPr="00353B37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BF5614" w:rsidRPr="00353B37">
        <w:rPr>
          <w:rFonts w:ascii="Times New Roman" w:eastAsia="Times New Roman" w:hAnsi="Times New Roman" w:cs="Times New Roman"/>
          <w:i/>
          <w:sz w:val="28"/>
          <w:szCs w:val="28"/>
        </w:rPr>
        <w:t>Горецком районе норматив – 1 бригада на 11032 тыс. жителей).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Норматив обеспеченности специальными автомобилями по всем амбулаториям, больницам сестринского ухода, участковым больницам выполнен на 100%.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Финансирование государственной системы здравоохранения осуществляется за счёт средств республиканского и (или) местных бюджетов. Объём финансирования определяется на основе нормативов бюджетной 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обеспеченности расходов на здравоохранение в расчёте на одного жителя, устанавливаемых Законом Республики Беларусь «О бюджете на очередной финансовый (бюджетный) год». </w:t>
      </w:r>
    </w:p>
    <w:p w:rsidR="00FC6BA3" w:rsidRPr="00353B37" w:rsidRDefault="00FC6BA3" w:rsidP="00FC6BA3">
      <w:pPr>
        <w:widowControl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bCs/>
          <w:sz w:val="28"/>
          <w:szCs w:val="28"/>
        </w:rPr>
        <w:t>В непосредственном подчинении Министерства здравоохранения Республики Беларусь находятся</w:t>
      </w:r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: органы управления здравоохранением регионов Республики Беларусь (управления здравоохранения облисполкомов и комитет по здравоохранению </w:t>
      </w:r>
      <w:proofErr w:type="spellStart"/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>Мингорисполкома</w:t>
      </w:r>
      <w:proofErr w:type="spellEnd"/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), республиканские организации здравоохранения, в т.ч. </w:t>
      </w:r>
      <w:r w:rsidRPr="00353B37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республиканских научно-практических центров (далее – РНПЦ), </w:t>
      </w:r>
      <w:r w:rsidRPr="00353B3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медицинских университета, Белорусская медицинская академия последипломного образования (далее – </w:t>
      </w:r>
      <w:proofErr w:type="spellStart"/>
      <w:r w:rsidRPr="00353B37">
        <w:rPr>
          <w:rFonts w:ascii="Times New Roman" w:eastAsia="Times New Roman" w:hAnsi="Times New Roman" w:cs="Times New Roman"/>
          <w:sz w:val="28"/>
          <w:szCs w:val="28"/>
        </w:rPr>
        <w:t>БелМАПО</w:t>
      </w:r>
      <w:proofErr w:type="spellEnd"/>
      <w:r w:rsidRPr="00353B3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>, республиканские больницы, унитарные предприятия и др.</w:t>
      </w:r>
    </w:p>
    <w:p w:rsidR="00FC6BA3" w:rsidRPr="00353B37" w:rsidRDefault="00FC6BA3" w:rsidP="00FC6B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>В ведении областных и Минского городского органов управления здравоохранением находятся организации здравоохранения, оказывающие стационарную, амбулаторную, скорую медицинскую помощь в регионах.</w:t>
      </w:r>
      <w:proofErr w:type="gramEnd"/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Республике Беларусь 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функционируют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626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больничных организаций с коечным фондом более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98,2 тыс.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коек; обеспеченность койками составляет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103,6 на 10 тыс.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населения;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1459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амбулаторно-поликлинических организаций;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республиканских научно-практических центров,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144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центра гигиены и эпидемиологии,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3135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аптек, </w:t>
      </w:r>
      <w:r w:rsidRPr="00353B37">
        <w:rPr>
          <w:rFonts w:ascii="Times New Roman" w:eastAsia="Times New Roman" w:hAnsi="Times New Roman" w:cs="Times New Roman"/>
          <w:b/>
          <w:bCs/>
          <w:sz w:val="28"/>
          <w:szCs w:val="28"/>
        </w:rPr>
        <w:t>136</w:t>
      </w:r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станций скорой медицинской помощи.</w:t>
      </w:r>
    </w:p>
    <w:p w:rsidR="00E93AFD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Cs/>
          <w:i/>
          <w:sz w:val="28"/>
          <w:szCs w:val="28"/>
        </w:rPr>
        <w:t>В Могилёвской области в настоящее время функционирует 608</w:t>
      </w:r>
      <w:r w:rsidR="005F56FA" w:rsidRPr="00353B3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53B37">
        <w:rPr>
          <w:rFonts w:ascii="Times New Roman" w:eastAsia="Times New Roman" w:hAnsi="Times New Roman" w:cs="Times New Roman"/>
          <w:bCs/>
          <w:i/>
          <w:sz w:val="28"/>
          <w:szCs w:val="28"/>
        </w:rPr>
        <w:t>организаций здравоохранения, коечная мощность стационарных организаций здравоохранения составляет 11152 койки или 104,6 на 10 тыс. населения, мощность амбулаторно-поликлинических организаций здравоохранения составляет</w:t>
      </w:r>
      <w:r w:rsidR="005F56FA" w:rsidRPr="00353B3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353B3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посещение в смену. </w:t>
      </w:r>
    </w:p>
    <w:p w:rsidR="005F56FA" w:rsidRPr="00353B37" w:rsidRDefault="005F56FA" w:rsidP="005F5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 Горецком районе в настоящее время функционирует 25 организаций здравоохранения, коечная мощность стационарных организаций здравоохранения составляет 300 коек или 66,3 на 10 тыс. населения, мощность амбулаторно-поликлинических организаций здравоохранения составляет 820посещение в смену.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Проведены реконструкция и техническое переоснащение организаций здравоохранения республики в рамках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реализации государственных программ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6BA3" w:rsidRPr="00353B37" w:rsidRDefault="00FC6BA3" w:rsidP="00E80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В 2015 году по оперативным данным направлено средств на 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укрепление материально-технической базы организаций здравоо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хранения в сумме 94,4 млрд. </w:t>
      </w:r>
      <w:proofErr w:type="spellStart"/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руб</w:t>
      </w:r>
      <w:proofErr w:type="spellEnd"/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в том числе: на приобретение оборудования – 8,3 млрд. руб.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в Горецком районе 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12015,9 тыс</w:t>
      </w:r>
      <w:proofErr w:type="gramStart"/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.р</w:t>
      </w:r>
      <w:proofErr w:type="gramEnd"/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уб.),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на капитальный ремонт зданий 26,2 млрд. руб., капитальное строительство – 59,9 млрд. руб. Кроме того, направлено средств на текущий ремонт зданий в сумме 18,3 млрд. руб.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в Горецком районе 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656761,9 тыс</w:t>
      </w:r>
      <w:proofErr w:type="gramStart"/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.р</w:t>
      </w:r>
      <w:proofErr w:type="gramEnd"/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уб.)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Неотъемлемой частью единой системы здравоохранения страны и эффективным дополнением территориальной системы здравоохранения является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ведомственная медицина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При этом на Министерство 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здравоохранения возложены функции </w:t>
      </w:r>
      <w:proofErr w:type="gramStart"/>
      <w:r w:rsidRPr="00353B37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медицинской деятельностью организаций здравоохранения, находящихся в ведении других республиканских органов государственного управления.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В отрасли отмечается стабильная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кадровая ситуация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В 2014 году укомплектованность врачебными кадрами составила 95,5% при постоянном росте обеспеченности врачами на 10 тыс. населения (50,4), в том числе практикующими –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39 на10 тыс.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В Могилёвской области обеспеченность специалистами с высшим медицинским образованием составляет 45,2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в Горецком районе 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18,1)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на 10 тыс. населения, в том числе врачами-специалистами – 44,7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в Горецком районе 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7,6)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на 10 тыс. населения.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Подготовка медицинских кадров проводится с использованием современных образовательных технологий в сочетании с обучением практическим навыкам, что позволяет им быть конкурентоспособными и мобильными на мировом рынке </w:t>
      </w:r>
      <w:r w:rsidRPr="00353B37">
        <w:rPr>
          <w:rFonts w:ascii="Times New Roman" w:eastAsia="SimSun" w:hAnsi="Times New Roman" w:cs="Times New Roman"/>
          <w:sz w:val="28"/>
          <w:szCs w:val="28"/>
          <w:lang w:eastAsia="zh-CN"/>
        </w:rPr>
        <w:t>труда.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В 2015 году в медицинских университетах Беларуси и </w:t>
      </w:r>
      <w:proofErr w:type="spellStart"/>
      <w:r w:rsidRPr="00353B37">
        <w:rPr>
          <w:rFonts w:ascii="Times New Roman" w:eastAsia="Times New Roman" w:hAnsi="Times New Roman" w:cs="Times New Roman"/>
          <w:sz w:val="28"/>
          <w:szCs w:val="28"/>
        </w:rPr>
        <w:t>БелМАПО</w:t>
      </w:r>
      <w:proofErr w:type="spell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обучались более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2,5 тыс.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иностранных студентов.</w:t>
      </w:r>
    </w:p>
    <w:p w:rsidR="00FC6BA3" w:rsidRPr="00353B37" w:rsidRDefault="00FC6BA3" w:rsidP="00FC6B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Направления реформирования системы здравоохранения Республики Беларусь во многом совпадают с общемировыми тенденциями. Особенностями функционирования системы здравоохранения Республики Беларусь являются полный охват населения медицинской помощью, предоставляемой за счет бюджетных средств, а также государственное регулирование и планирование с реализацией комплекса государственных программ в сфере охраны здоровья населения.</w:t>
      </w:r>
    </w:p>
    <w:p w:rsidR="00FC6BA3" w:rsidRPr="00353B37" w:rsidRDefault="00FC6BA3" w:rsidP="00FC6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переход к модели здравоохранения с приоритетным развитием медицинской помощи, оказываемой в амбулаторных условиях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, как менее затратной и наиболее востребованной. В этих целях: </w:t>
      </w:r>
    </w:p>
    <w:p w:rsidR="00FC6BA3" w:rsidRPr="00353B37" w:rsidRDefault="00FC6BA3" w:rsidP="00FC6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увеличена доля финансирования амбулаторно-поликлинических организаций; </w:t>
      </w:r>
    </w:p>
    <w:p w:rsidR="00FC6BA3" w:rsidRPr="00353B37" w:rsidRDefault="00FC6BA3" w:rsidP="00FC6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улучшена организация работы регистратур; </w:t>
      </w:r>
    </w:p>
    <w:p w:rsidR="00FC6BA3" w:rsidRPr="00353B37" w:rsidRDefault="00FC6BA3" w:rsidP="00FC6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внедрены </w:t>
      </w:r>
      <w:proofErr w:type="spellStart"/>
      <w:r w:rsidRPr="00353B37">
        <w:rPr>
          <w:rFonts w:ascii="Times New Roman" w:eastAsia="Times New Roman" w:hAnsi="Times New Roman" w:cs="Times New Roman"/>
          <w:sz w:val="28"/>
          <w:szCs w:val="28"/>
        </w:rPr>
        <w:t>стационарозамещающие</w:t>
      </w:r>
      <w:proofErr w:type="spell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технологии (отделения дневного пребывания, амбулаторная хирургия); </w:t>
      </w:r>
    </w:p>
    <w:p w:rsidR="00FC6BA3" w:rsidRPr="00353B37" w:rsidRDefault="00FC6BA3" w:rsidP="00FC6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созданы центры коллективного пользования дорогостоящим оборудованием; </w:t>
      </w:r>
    </w:p>
    <w:p w:rsidR="00FC6BA3" w:rsidRPr="00353B37" w:rsidRDefault="00FC6BA3" w:rsidP="00FC6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развивается институт помощника врача.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Продолжается наращивание объемов высокотехнологичной медицинской помощи в кардиологии, онкологии, травматологии, нейрохирургии, трансплантологии, офтальмологии и по другим направлениям.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 xml:space="preserve">Отечественные хирурги сегодня проводят практически все виды </w:t>
      </w:r>
      <w:proofErr w:type="spellStart"/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кардиовмешательств</w:t>
      </w:r>
      <w:proofErr w:type="spellEnd"/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, онкологических операций и трансплантаций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. Единственный не взятый рубеж – одновременная пересадка комплекса сердце-легкое. Но таких операций в мире делают не больше пяти за год.</w:t>
      </w:r>
    </w:p>
    <w:p w:rsidR="00E93AFD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Во всех областных больницах, в том числе в Могилёвской областной больнице, выполняются диагностические </w:t>
      </w:r>
      <w:proofErr w:type="spellStart"/>
      <w:r w:rsidRPr="00353B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коронарографии</w:t>
      </w:r>
      <w:proofErr w:type="spellEnd"/>
      <w:r w:rsidRPr="00353B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, операции по имплантации электрокардиостимуляторов, </w:t>
      </w:r>
      <w:proofErr w:type="spellStart"/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стентированию</w:t>
      </w:r>
      <w:proofErr w:type="spellEnd"/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артерий и другие. 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Количество </w:t>
      </w:r>
      <w:r w:rsidRPr="00353B37">
        <w:rPr>
          <w:rFonts w:ascii="Times New Roman" w:eastAsia="Times New Roman" w:hAnsi="Times New Roman" w:cs="Times New Roman"/>
          <w:b/>
          <w:i/>
          <w:sz w:val="28"/>
          <w:szCs w:val="28"/>
        </w:rPr>
        <w:t>высокотехнологичных кардиохирургических вмешательств</w:t>
      </w:r>
      <w:r w:rsidR="00573DFB" w:rsidRPr="00353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в Республике Беларусь на 1 млн. населения </w:t>
      </w:r>
      <w:r w:rsidRPr="00353B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увеличилось с 636 в 2011 году до 1602 в 2014 году, а за 9 месяцев</w:t>
      </w:r>
      <w:smartTag w:uri="urn:schemas-microsoft-com:office:smarttags" w:element="metricconverter">
        <w:smartTagPr>
          <w:attr w:name="ProductID" w:val="2015 г"/>
        </w:smartTagPr>
        <w:r w:rsidRPr="00353B37">
          <w:rPr>
            <w:rFonts w:ascii="Times New Roman" w:eastAsia="Times New Roman" w:hAnsi="Times New Roman" w:cs="Times New Roman"/>
            <w:i/>
            <w:spacing w:val="-4"/>
            <w:sz w:val="28"/>
            <w:szCs w:val="28"/>
          </w:rPr>
          <w:t>2015 г</w:t>
        </w:r>
      </w:smartTag>
      <w:r w:rsidRPr="00353B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.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этот показатель составил практически 2 тыс. В Могилёвской области за 2015 год выполнено 386 операций на сердце.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Успешно развивается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трансплантология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Выполнены 294 трансплантации печени (с 2008 года), 1317 трансплантаций почки (с 2006 года), 160 пересадок сердца (с 2009 года). Выполняются операции пересадки комплекса </w:t>
      </w:r>
      <w:proofErr w:type="gramStart"/>
      <w:r w:rsidRPr="00353B37">
        <w:rPr>
          <w:rFonts w:ascii="Times New Roman" w:eastAsia="Times New Roman" w:hAnsi="Times New Roman" w:cs="Times New Roman"/>
          <w:sz w:val="28"/>
          <w:szCs w:val="28"/>
        </w:rPr>
        <w:t>почка-поджелудочная</w:t>
      </w:r>
      <w:proofErr w:type="gram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железа, легких.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pacing w:val="-8"/>
          <w:sz w:val="28"/>
          <w:szCs w:val="28"/>
        </w:rPr>
        <w:t>Число трансплантаций на 1 млн. жителей в Беларуси составляет 42,4,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что значительно больше, чем в Украине и России.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уделяется охране здоровья матери и ребенка.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В нашей стране каждой беременной женщине гарантируются бесплатное медицинское наблюдение в государственных организациях здравоохранения, стационарная медицинская помощь во время и после родов, а также медицинская помощь и наблюдение за новорожденными, в результате чего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100% деторождений в республике, в том числе в Могилёвской области, происходит при квалифицированном родовспоможении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С помощью новейших технологий в перинатальных центрах республики и Могилёвской области выхаживают новорождённых с массой тела, едва превышающей </w:t>
      </w:r>
      <w:smartTag w:uri="urn:schemas-microsoft-com:office:smarttags" w:element="metricconverter">
        <w:smartTagPr>
          <w:attr w:name="ProductID" w:val="500 граммов"/>
        </w:smartTagPr>
        <w:r w:rsidRPr="00353B37">
          <w:rPr>
            <w:rFonts w:ascii="Times New Roman" w:eastAsia="Times New Roman" w:hAnsi="Times New Roman" w:cs="Times New Roman"/>
            <w:sz w:val="28"/>
            <w:szCs w:val="28"/>
          </w:rPr>
          <w:t>500 граммов</w:t>
        </w:r>
      </w:smartTag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лечения бесплодия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методами вспомогательных репродуктивных технологий за период с 2011 года по октябрь 2015 г. родилось более 1600 детей, при этом эффективность данной технологии составляет более 40%, что соответствует средним мировым показателям.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По итогам 2015 года в Беларуси впервые уровень рождаемости сравнялся с уровнем смертности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AFD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 xml:space="preserve">За 10 лет младенческая смертность снизилась в 2,5 раза. </w:t>
      </w:r>
      <w:r w:rsidRPr="00353B37">
        <w:rPr>
          <w:rFonts w:ascii="Times New Roman" w:eastAsia="Times New Roman" w:hAnsi="Times New Roman" w:cs="Times New Roman"/>
          <w:b/>
          <w:i/>
          <w:sz w:val="28"/>
          <w:szCs w:val="28"/>
        </w:rPr>
        <w:t>В Могилёвской области младенческая смертность является одной из самых низких в Республике Беларусь и со</w:t>
      </w:r>
      <w:r w:rsidR="00E80341" w:rsidRPr="00353B37">
        <w:rPr>
          <w:rFonts w:ascii="Times New Roman" w:eastAsia="Times New Roman" w:hAnsi="Times New Roman" w:cs="Times New Roman"/>
          <w:b/>
          <w:i/>
          <w:sz w:val="28"/>
          <w:szCs w:val="28"/>
        </w:rPr>
        <w:t>ставляет 2,2 на 1000 родившихся</w:t>
      </w:r>
      <w:r w:rsidR="005F56FA" w:rsidRPr="00353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0F0593" w:rsidRPr="00353B37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="00E80341" w:rsidRPr="00353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Горецком районе </w:t>
      </w:r>
      <w:r w:rsidR="005F56FA" w:rsidRPr="00353B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2015году </w:t>
      </w:r>
      <w:r w:rsidR="000F0593" w:rsidRPr="00353B37">
        <w:rPr>
          <w:rFonts w:ascii="Times New Roman" w:eastAsia="Times New Roman" w:hAnsi="Times New Roman" w:cs="Times New Roman"/>
          <w:b/>
          <w:i/>
          <w:sz w:val="28"/>
          <w:szCs w:val="28"/>
        </w:rPr>
        <w:t>2015 год – 2,29)</w:t>
      </w:r>
      <w:r w:rsidR="00E80341" w:rsidRPr="00353B37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FC6BA3" w:rsidRPr="00353B37" w:rsidRDefault="00FC6BA3" w:rsidP="005F5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За 2015 год в Республике Беларусь и в Могилёвской области не было зарегистрировано ни одного случая материнской смертности 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(за пятилетку такой случай был один)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BA3" w:rsidRPr="00353B37" w:rsidRDefault="00FC6BA3" w:rsidP="00FC6BA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53B37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оказатели младенческой, материнской и детской смертности в Республике Беларусь соответствуют уровню развитых стран мира.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Проведенное улучшение материально-технической базы онкологических учреждений республики и мероприятия привели к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снижению показателя смертности от онкологических заболеваний на 11,9%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(с 188,0 до 165,6 на 100 тыс. населения), выявляемость пациентов с онкологическими заболеваниями на ранних стадиях выросла на 6,8 %, число проживших более пяти лет пациентов со злокачественными новообразованиями увеличилось на 19,1%. </w:t>
      </w:r>
      <w:r w:rsidRPr="00353B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Общая </w:t>
      </w:r>
      <w:r w:rsidRPr="00353B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долгосрочная выживаемость детей, страдающих </w:t>
      </w:r>
      <w:proofErr w:type="spellStart"/>
      <w:r w:rsidRPr="00353B3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онкогематологическими</w:t>
      </w:r>
      <w:proofErr w:type="spellEnd"/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 xml:space="preserve"> заболеваниями, составляет 75%. По</w:t>
      </w:r>
      <w:proofErr w:type="gramEnd"/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 xml:space="preserve"> данному показателю Беларусь находится на втором месте среди стран Европы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Проводятся высокотехнологичные и сложные операции на опорно-двигательной системе. Так, с 2011 по 2015 год число </w:t>
      </w:r>
      <w:proofErr w:type="spellStart"/>
      <w:r w:rsidRPr="00353B37">
        <w:rPr>
          <w:rFonts w:ascii="Times New Roman" w:eastAsia="Times New Roman" w:hAnsi="Times New Roman" w:cs="Times New Roman"/>
          <w:sz w:val="28"/>
          <w:szCs w:val="28"/>
        </w:rPr>
        <w:t>эндопротезирований</w:t>
      </w:r>
      <w:proofErr w:type="spell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тазобедренного сустава выросло с 4154 до 5500, а коленного – с 892 </w:t>
      </w:r>
      <w:proofErr w:type="gramStart"/>
      <w:r w:rsidRPr="00353B3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1200. 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В Могилёвской области выполнено 596 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в Горецком районе </w:t>
      </w:r>
      <w:r w:rsidR="000F0593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10) </w:t>
      </w:r>
      <w:proofErr w:type="spellStart"/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эндопротезирования</w:t>
      </w:r>
      <w:proofErr w:type="spellEnd"/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тазобедренного сустава и 109 </w:t>
      </w:r>
      <w:proofErr w:type="spellStart"/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эндопротезированийколеного</w:t>
      </w:r>
      <w:proofErr w:type="spellEnd"/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сустава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выполняются операции по </w:t>
      </w:r>
      <w:proofErr w:type="spellStart"/>
      <w:r w:rsidRPr="00353B37">
        <w:rPr>
          <w:rFonts w:ascii="Times New Roman" w:eastAsia="Times New Roman" w:hAnsi="Times New Roman" w:cs="Times New Roman"/>
          <w:sz w:val="28"/>
          <w:szCs w:val="28"/>
        </w:rPr>
        <w:t>кохлеарной</w:t>
      </w:r>
      <w:proofErr w:type="spell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имплантации (</w:t>
      </w:r>
      <w:proofErr w:type="spellStart"/>
      <w:r w:rsidRPr="00353B37">
        <w:rPr>
          <w:rFonts w:ascii="Times New Roman" w:eastAsia="Times New Roman" w:hAnsi="Times New Roman" w:cs="Times New Roman"/>
          <w:sz w:val="28"/>
          <w:szCs w:val="28"/>
        </w:rPr>
        <w:t>слухопротезированию</w:t>
      </w:r>
      <w:proofErr w:type="spell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– вживлению во внутреннее ухо пациента уникального устройства) с сохранением остатков слуха; по имплантации аппаратов костной проводимости детям с врожденными пороками развития наружного и среднего уха, с </w:t>
      </w:r>
      <w:proofErr w:type="spellStart"/>
      <w:r w:rsidRPr="00353B37">
        <w:rPr>
          <w:rFonts w:ascii="Times New Roman" w:eastAsia="Times New Roman" w:hAnsi="Times New Roman" w:cs="Times New Roman"/>
          <w:sz w:val="28"/>
          <w:szCs w:val="28"/>
        </w:rPr>
        <w:t>нейросенсорными</w:t>
      </w:r>
      <w:proofErr w:type="spell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нарушениями слуха.</w:t>
      </w:r>
    </w:p>
    <w:p w:rsidR="00FC6BA3" w:rsidRPr="00353B37" w:rsidRDefault="00FC6BA3" w:rsidP="00FC6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Знаковым событием стало открытие в октябре 2015 г. новых диагностических подразделений в РНПЦ онкологии и медицинской радиологии им.Н.Н. Александрова (молекулярно-генетической лаборатории канцерогенеза и Центра позитронно-эмиссионной томографии). Введение в строй этих объектов выводит диагностику опухолей, мониторинг и индивидуализацию химиотерапии злокачественных новообразований на качественно новый, экономически обоснованный уровень; позволяет организовать на их базе проведение самых современных фундаментальных и прикладных научных исследований; обеспечивает персонификацию лечебной стратегии.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ВУЗ «Могилёвский областной онкологический диспансер» в 2015 году открыто отделение паллиативного лечения «Хоспис». Создана выездная патронажная служба«Хоспис» в г</w:t>
      </w:r>
      <w:proofErr w:type="gramStart"/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.М</w:t>
      </w:r>
      <w:proofErr w:type="gramEnd"/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огилеве и г.Бобруйске, получили лечение 550 человек. Налажена тесная взаимосвязь и полная преемственность в организации паллиативной помощи пациентам со злокачественными заболеваниями, находящимся в 4-й клинической группе диспансерного онкологического учета, между специализированными отделениями «Хоспис» и амбулаторно-поликлиническими учреждениями города и районов.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В результате проводимой работы за последние годы по Могилёвской области одногодичная летальность уменьшилась с 24,7% до 23,0%,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(в Горецком районе 21,7%)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коэффициент исходов новообразовани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>й с 42,6% до 37,1% (в Горецком районе 37,9%)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Пятилетняя выживаемость состоящих на учете 5 и более лет пациентов одна из самых высоких по Республике Беларусь и с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>оставляет 56,5% (по РБ – 55,0% (в Горецком районе 55,1%)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В стране обеспечивается санитарно-эпидемиологическое благополучие населения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Национальным календарем прививок проводится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иммунизация населения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Уровень охвата профилактическими прививками достиг 97–98%, в результате чего инфекционная заболеваемость снизилась (дифтерией – в 20 раз, эпидемическим паротитом – в 120 раз, вирусным гепатитом – в 26 раз).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Для интенсификации деятельности медицинских работников и 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уменьшения документооборота проводится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информатизация отрасли, 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при этом особый упор сделан на информатизацию амбулаторно-поликлинического звена.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Продолжается разработка и внедрение автоматизированных информационных систем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(АИС «Стационар» и др.)</w:t>
      </w:r>
      <w:r w:rsidRPr="00353B3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организации больничного типа, </w:t>
      </w:r>
      <w:smartTag w:uri="urn:schemas-aksimed-ru:smarttag" w:element="diagnosis">
        <w:smartTagPr>
          <w:attr w:name="Values" w:val="K07 Челюстно-лицевые аномалии [включая аномалии прикуса];K13.2 Лейкоплакия и другие изменения эпителия полости рта, включая язык"/>
        </w:smartTagPr>
        <w:r w:rsidRPr="00353B37">
          <w:rPr>
            <w:rFonts w:ascii="Times New Roman" w:eastAsia="SimSun" w:hAnsi="Times New Roman" w:cs="Times New Roman"/>
            <w:sz w:val="28"/>
            <w:szCs w:val="28"/>
            <w:lang w:eastAsia="zh-CN"/>
          </w:rPr>
          <w:t>включая</w:t>
        </w:r>
      </w:smartTag>
      <w:r w:rsidRPr="00353B3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создание электронной </w:t>
      </w:r>
      <w:smartTag w:uri="urn:schemas-aksimed-ru:smarttag" w:element="diagnosis">
        <w:smartTagPr>
          <w:attr w:name="Values" w:val="O35.3 Поражение плода (предполагаемое) в результате вирусного заболевания матери, требующее предоставления медицинской помощи матери;O35.8 Другие аномалии и поражения плода (предполагаемые), требующие предоставления медицинской помощи матери;O36.5 Недостаточный рост плода, требующий предоставления медицинской помощи матери;Z51 Другие виды медицинской помощи"/>
        </w:smartTagPr>
        <w:r w:rsidRPr="00353B37">
          <w:rPr>
            <w:rFonts w:ascii="Times New Roman" w:eastAsia="SimSun" w:hAnsi="Times New Roman" w:cs="Times New Roman"/>
            <w:sz w:val="28"/>
            <w:szCs w:val="28"/>
            <w:lang w:eastAsia="zh-CN"/>
          </w:rPr>
          <w:t>медицинской</w:t>
        </w:r>
      </w:smartTag>
      <w:r w:rsidRPr="00353B3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карты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В ряде организаций внедрены комплексные </w:t>
      </w:r>
      <w:smartTag w:uri="urn:schemas-aksimed-ru:smarttag" w:element="diagnosis">
        <w:smartTagPr>
          <w:attr w:name="Values" w:val="Y84 Другие медицинские процедуры как причина анормальной реакции или позднего осложнения у пациента без упоминания о случайном нанесении ему вреда во время их выполнения;Y84.8 Другие медицинские процедуры"/>
        </w:smartTagPr>
        <w:r w:rsidRPr="00353B37">
          <w:rPr>
            <w:rFonts w:ascii="Times New Roman" w:eastAsia="Times New Roman" w:hAnsi="Times New Roman" w:cs="Times New Roman"/>
            <w:sz w:val="28"/>
            <w:szCs w:val="28"/>
          </w:rPr>
          <w:t>медицинские</w:t>
        </w:r>
      </w:smartTag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автоматизированные системы. Создано значительное число автоматизированных рабочих мест (</w:t>
      </w:r>
      <w:smartTag w:uri="urn:schemas-aksimed-ru:smarttag" w:element="diagnosis">
        <w:smartTagPr>
          <w:attr w:name="Values" w:val="P92 Проблемы вскармливания новорожденного;P92.9 Проблема вскармливания новорожденного неуточненная"/>
        </w:smartTagPr>
        <w:smartTag w:uri="urn:schemas-aksimed-ru:smarttag" w:element="drug">
          <w:smartTagPr>
            <w:attr w:name="Values" w:val="Армин"/>
          </w:smartTagPr>
          <w:r w:rsidRPr="00353B37">
            <w:rPr>
              <w:rFonts w:ascii="Times New Roman" w:eastAsia="Times New Roman" w:hAnsi="Times New Roman" w:cs="Times New Roman"/>
              <w:sz w:val="28"/>
              <w:szCs w:val="28"/>
            </w:rPr>
            <w:t>АРМ</w:t>
          </w:r>
        </w:smartTag>
      </w:smartTag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«Врача </w:t>
      </w:r>
      <w:smartTag w:uri="urn:schemas-aksimed-ru:smarttag" w:element="diagnosis">
        <w:smartTagPr>
          <w:attr w:name="Values" w:val="F07.2 Постконтузионный синдром;T80 Осложнения, связанные с инфузией, трансфузией и лечебной инъекцией;T80.1 Сосудистые осложнения, связанные с инфузией, трансфузией и лечебной инъекцией;T80.2 Инфекции, связанные с инфузией, трансфузией и лечебной инъекцией;T80.8 Другие осложнения, связанные с инфузией, трансфузией и лечебной инъекцией;T80.9 Осложнение, связанное с инфузией, трансфузией и лечебной инъекцией, неуточненное"/>
        </w:smartTagPr>
        <w:r w:rsidRPr="00353B37">
          <w:rPr>
            <w:rFonts w:ascii="Times New Roman" w:eastAsia="Times New Roman" w:hAnsi="Times New Roman" w:cs="Times New Roman"/>
            <w:sz w:val="28"/>
            <w:szCs w:val="28"/>
          </w:rPr>
          <w:t>УЗИ</w:t>
        </w:r>
      </w:smartTag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», «Врача рентгенолога», «Врача </w:t>
      </w:r>
      <w:proofErr w:type="spellStart"/>
      <w:r w:rsidRPr="00353B37">
        <w:rPr>
          <w:rFonts w:ascii="Times New Roman" w:eastAsia="Times New Roman" w:hAnsi="Times New Roman" w:cs="Times New Roman"/>
          <w:sz w:val="28"/>
          <w:szCs w:val="28"/>
        </w:rPr>
        <w:t>эндоскописта</w:t>
      </w:r>
      <w:proofErr w:type="spellEnd"/>
      <w:r w:rsidRPr="00353B37">
        <w:rPr>
          <w:rFonts w:ascii="Times New Roman" w:eastAsia="Times New Roman" w:hAnsi="Times New Roman" w:cs="Times New Roman"/>
          <w:sz w:val="28"/>
          <w:szCs w:val="28"/>
        </w:rPr>
        <w:t>», «</w:t>
      </w:r>
      <w:smartTag w:uri="urn:schemas-aksimed-ru:smarttag" w:element="diagnosis">
        <w:smartTagPr>
          <w:attr w:name="Values" w:val="G999.2* Магнитно-резонансная томография головного и спинного мозга;N999.3* Компьютерная томография"/>
        </w:smartTagPr>
        <w:r w:rsidRPr="00353B37">
          <w:rPr>
            <w:rFonts w:ascii="Times New Roman" w:eastAsia="Times New Roman" w:hAnsi="Times New Roman" w:cs="Times New Roman"/>
            <w:sz w:val="28"/>
            <w:szCs w:val="28"/>
          </w:rPr>
          <w:t>Томография</w:t>
        </w:r>
      </w:smartTag>
      <w:r w:rsidRPr="00353B37">
        <w:rPr>
          <w:rFonts w:ascii="Times New Roman" w:eastAsia="Times New Roman" w:hAnsi="Times New Roman" w:cs="Times New Roman"/>
          <w:sz w:val="28"/>
          <w:szCs w:val="28"/>
        </w:rPr>
        <w:t>» и т.д.).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 xml:space="preserve">Телемедицинская </w:t>
      </w:r>
      <w:smartTag w:uri="urn:schemas-aksimed-ru:smarttag" w:element="diagnosis">
        <w:smartTagPr>
          <w:attr w:name="Values" w:val="R09 Другие симптомы и признаки, относящиеся к системам кровообращения и дыхания;R29 Другие симптомы и признаки, относящиеся к нервной и костно-мышечной системам;R29.8 Другие и неуточненные симптомы и признаки, относящиеся к нервной и костно-мышечной системам"/>
        </w:smartTagPr>
        <w:r w:rsidRPr="00353B37">
          <w:rPr>
            <w:rFonts w:ascii="Times New Roman" w:eastAsia="Times New Roman" w:hAnsi="Times New Roman" w:cs="Times New Roman"/>
            <w:b/>
            <w:sz w:val="28"/>
            <w:szCs w:val="28"/>
          </w:rPr>
          <w:t>система</w:t>
        </w:r>
      </w:smartTag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в республике охватывает 11 организаций </w:t>
      </w:r>
      <w:smartTag w:uri="urn:schemas-aksimed-ru:smarttag" w:element="diagnosis">
        <w:smartTagPr>
          <w:attr w:name="Values" w:val="Z71 Обращение в учреждения здравоохранения в связи с получением других консультаций и медицинских советов, не классифицированных в других рубриках"/>
        </w:smartTagPr>
        <w:r w:rsidRPr="00353B37">
          <w:rPr>
            <w:rFonts w:ascii="Times New Roman" w:eastAsia="Times New Roman" w:hAnsi="Times New Roman" w:cs="Times New Roman"/>
            <w:sz w:val="28"/>
            <w:szCs w:val="28"/>
          </w:rPr>
          <w:t>здравоохранения</w:t>
        </w:r>
      </w:smartTag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районного уровня, 9 – областного и 10 – республиканского уровня (РНПЦ)</w:t>
      </w:r>
      <w:proofErr w:type="gramStart"/>
      <w:r w:rsidRPr="00353B37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анная система позволяет осуществлять дистанционное консультирование по рентгенологическим, ультразвуковым и цитологическим исследованиям, а также по вопросам постановки диагноза пациентам в сложных случаях. В настоящее время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начато внедрение технологии «Электронный рецепт»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iCs/>
          <w:sz w:val="28"/>
          <w:szCs w:val="28"/>
        </w:rPr>
        <w:t xml:space="preserve">Улучшена ситуация на рынке лекарств, </w:t>
      </w:r>
      <w:r w:rsidRPr="00353B37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развивается отечественная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фарминдустрия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BA3" w:rsidRPr="00353B37" w:rsidRDefault="00FC6BA3" w:rsidP="00FC6BA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В стране зарегистрировано более 6 тыс. наименований готовых лекарственных средств, в том числе 1400 – отечественного производства. 82 наименования представляют собой оригинальные отечественные лекарства. Остальная номенклатура – </w:t>
      </w:r>
      <w:proofErr w:type="spellStart"/>
      <w:r w:rsidRPr="00353B37">
        <w:rPr>
          <w:rFonts w:ascii="Times New Roman" w:eastAsia="Times New Roman" w:hAnsi="Times New Roman" w:cs="Times New Roman"/>
          <w:sz w:val="28"/>
          <w:szCs w:val="28"/>
        </w:rPr>
        <w:t>генерические</w:t>
      </w:r>
      <w:proofErr w:type="spell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лекарства, которые по своему составу и эффективности ничем не уступают импортным аналогам. При этом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отдельные препараты в 2-4 раза дешевле импортных аналогов. Более 70% отпускаемой на внутренний рынок продукции имеет диапазон ценового предложения до 1 доллара США в эквиваленте.</w:t>
      </w:r>
    </w:p>
    <w:p w:rsidR="00FC6BA3" w:rsidRPr="00353B37" w:rsidRDefault="00FC6BA3" w:rsidP="00FC6BA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отечественных лекарственных средств в общем объеме закупок постоянно растет и в 2015 году достигла 51%. Таким </w:t>
      </w:r>
      <w:proofErr w:type="gramStart"/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>образом</w:t>
      </w:r>
      <w:proofErr w:type="gramEnd"/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Минздрав перешагнул 50-процентный барьер, установленный Главой государства, по финансовой доли белорусских лекарств на внутреннем рынке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За 2011 – 2014 годы разработано и выведено на рынок 446 наименований лекарственных средств белорусского производства. За 9 месяцев </w:t>
      </w:r>
      <w:smartTag w:uri="urn:schemas-microsoft-com:office:smarttags" w:element="metricconverter">
        <w:smartTagPr>
          <w:attr w:name="ProductID" w:val="2015 г"/>
        </w:smartTagPr>
        <w:r w:rsidRPr="00353B37">
          <w:rPr>
            <w:rFonts w:ascii="Times New Roman" w:eastAsia="Times New Roman" w:hAnsi="Times New Roman" w:cs="Times New Roman"/>
            <w:sz w:val="28"/>
            <w:szCs w:val="28"/>
          </w:rPr>
          <w:t>2015 г</w:t>
        </w:r>
      </w:smartTag>
      <w:r w:rsidRPr="00353B37">
        <w:rPr>
          <w:rFonts w:ascii="Times New Roman" w:eastAsia="Times New Roman" w:hAnsi="Times New Roman" w:cs="Times New Roman"/>
          <w:sz w:val="28"/>
          <w:szCs w:val="28"/>
        </w:rPr>
        <w:t>. фармацевтические предприятия освоили 112 наименований лекарств.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около 40% белорусских лекарственных средств отправляются на экспорт в 29 стран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, где они пользуются большим спросом, не уступая по цене и качеству зарубежным аналогам.</w:t>
      </w:r>
    </w:p>
    <w:p w:rsidR="00FC6BA3" w:rsidRPr="00353B37" w:rsidRDefault="00FC6BA3" w:rsidP="00FC6BA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С 1991 по 2014 год общая смертность уменьшилась с 13,8 до 12,8 на 1 тыс. населения; рождаемость увеличилась с 11,1 до 12,5 на 1 тыс. населения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естественная убыль населения сократилась до 0,3 и является минимальной за последние 20 лет.</w:t>
      </w:r>
      <w:proofErr w:type="gramEnd"/>
    </w:p>
    <w:p w:rsidR="00FC6BA3" w:rsidRPr="00353B37" w:rsidRDefault="00FC6BA3" w:rsidP="00FC6BA3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По оперативной информации в Могилёвской области общая смертность составила 13,3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>(в Горецком районе 12,08)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на 1 тыс. населения, рождаемость составила 12,1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 xml:space="preserve"> (в Горецком районе 9,54) </w:t>
      </w:r>
      <w:r w:rsidRPr="00353B37">
        <w:rPr>
          <w:rFonts w:ascii="Times New Roman" w:eastAsia="Times New Roman" w:hAnsi="Times New Roman" w:cs="Times New Roman"/>
          <w:i/>
          <w:sz w:val="28"/>
          <w:szCs w:val="28"/>
        </w:rPr>
        <w:t>на 1000 населения, есте</w:t>
      </w:r>
      <w:r w:rsidR="00E80341" w:rsidRPr="00353B37">
        <w:rPr>
          <w:rFonts w:ascii="Times New Roman" w:eastAsia="Times New Roman" w:hAnsi="Times New Roman" w:cs="Times New Roman"/>
          <w:i/>
          <w:sz w:val="28"/>
          <w:szCs w:val="28"/>
        </w:rPr>
        <w:t>ственная убыль населения – -1,2 (в Горецком районе 2,5)</w:t>
      </w:r>
      <w:r w:rsidR="005F56FA" w:rsidRPr="00353B3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93AFD" w:rsidRPr="00353B37" w:rsidRDefault="00FC6BA3" w:rsidP="00E93AFD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Наметилась положительная тенденция к росту показателя ожидаемой продолжительности жизни при рождении (до 72,64 года). По итогам работы за 2014 год в Могилёвской области она составила 72,38 года.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Целенаправленная работа по дальнейшему развитию медицинской реабилитации позволила снизить показатель тяжести инвалидности лиц трудоспособного возраста с 57,3% в 2011 году до 48,6% за 9 месяцев </w:t>
      </w:r>
      <w:smartTag w:uri="urn:schemas-microsoft-com:office:smarttags" w:element="metricconverter">
        <w:smartTagPr>
          <w:attr w:name="ProductID" w:val="2015 г"/>
        </w:smartTagPr>
        <w:r w:rsidRPr="00353B37">
          <w:rPr>
            <w:rFonts w:ascii="Times New Roman" w:eastAsia="Times New Roman" w:hAnsi="Times New Roman" w:cs="Times New Roman"/>
            <w:sz w:val="28"/>
            <w:szCs w:val="28"/>
          </w:rPr>
          <w:t>2015 г</w:t>
        </w:r>
      </w:smartTag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В Могилёвской области – с 55,0% </w:t>
      </w:r>
      <w:proofErr w:type="gramStart"/>
      <w:r w:rsidRPr="00353B3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49,3%.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53B37">
        <w:rPr>
          <w:rFonts w:ascii="Times New Roman" w:eastAsia="Times New Roman" w:hAnsi="Times New Roman" w:cs="Times New Roman"/>
          <w:b/>
          <w:bCs/>
          <w:sz w:val="28"/>
          <w:szCs w:val="28"/>
        </w:rPr>
        <w:t>Начиная с 2005 года сохраняется</w:t>
      </w:r>
      <w:proofErr w:type="gramEnd"/>
      <w:r w:rsidRPr="00353B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стойкая тенденция к снижению заболеваемости туберкулёзом</w:t>
      </w:r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Показатель заболеваемости </w:t>
      </w:r>
      <w:r w:rsidRPr="00353B3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по итогам 2014 года составил 34,5 на 100 тыс. населения (в 2005 году –</w:t>
      </w:r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 54,3 на 100 тыс.), показатель смертности по итогам 2014 года – 4,7 на 100 тыс. населения (в 2005 году – 12,1 </w:t>
      </w:r>
      <w:proofErr w:type="gramStart"/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proofErr w:type="gramEnd"/>
      <w:r w:rsidRPr="00353B37">
        <w:rPr>
          <w:rFonts w:ascii="Times New Roman" w:eastAsia="Times New Roman" w:hAnsi="Times New Roman" w:cs="Times New Roman"/>
          <w:bCs/>
          <w:sz w:val="28"/>
          <w:szCs w:val="28"/>
        </w:rPr>
        <w:t xml:space="preserve"> 100 тыс.).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По темпам снижения заболеваемости туберкулёзом Беларусь опережает такие страны, как Финляндию, Швейцарию, Австрию, Норвегию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Согласно проведенным в 2015 году ИАЦ социологическим исследованиям, </w:t>
      </w: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процент распространенности курения взрослого населения в возрасте от 16 лет и старше в Беларуси снизился и составил 27,9%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 (для сравнения: в 2010 году доля курящего взрослого населения в республике составляла 30,6%, а в 2012 году – 30,5%). Если учитывать процент распространения курения в Европе (28%), то эта цифра является неплохим показателем.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 xml:space="preserve">Только за последние два года в республике бросили курить 4,2% белорусов.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/>
          <w:sz w:val="28"/>
          <w:szCs w:val="28"/>
        </w:rPr>
        <w:t>Важнейшими задачами отрасли на ближайшее время являются</w:t>
      </w:r>
      <w:r w:rsidRPr="00353B3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совершенствование и укрепление первичного звена;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 и качества медицинской помощи на всех уровнях;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уменьшение заболеваемости и смертности граждан, обеспечение положительного естественного прироста населения за счет увеличения рождаемости и снижения смертности населения;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оптимизация отрасли;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дальнейшее развитие высокотехнологичной медицинской помощи;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развитие добровольного медицинского страхования;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обеспечение санитарно-эпидемиологического благополучия;</w:t>
      </w:r>
    </w:p>
    <w:p w:rsidR="00FC6BA3" w:rsidRPr="00353B37" w:rsidRDefault="00FC6BA3" w:rsidP="00FC6B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усиление профилактической направленности здравоохранения, ориентация на здоровый образ жизни; 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развитие медицинской науки.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B37">
        <w:rPr>
          <w:rFonts w:ascii="Times New Roman" w:eastAsia="Times New Roman" w:hAnsi="Times New Roman" w:cs="Times New Roman"/>
          <w:sz w:val="28"/>
          <w:szCs w:val="28"/>
        </w:rPr>
        <w:t>Осуществление намеченных мероприятий будет способствовать позитивным преобразованиям в системе здравоохранения Беларуси, а также ее дальнейшей интеграции с системами здравоохранения стран Евразийского экономического союза в целях сохранения здоровья человека на протяжении всего жизненного цикла.</w:t>
      </w:r>
    </w:p>
    <w:p w:rsidR="00FC6BA3" w:rsidRPr="00353B37" w:rsidRDefault="00FC6BA3" w:rsidP="00FC6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BA3" w:rsidRDefault="00FC6BA3" w:rsidP="00353B37">
      <w:pPr>
        <w:widowControl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353B37">
        <w:rPr>
          <w:rFonts w:ascii="Times New Roman" w:hAnsi="Times New Roman" w:cs="Times New Roman"/>
          <w:sz w:val="28"/>
          <w:szCs w:val="28"/>
        </w:rPr>
        <w:t>Управление здравоохранения облисполкома</w:t>
      </w:r>
    </w:p>
    <w:p w:rsidR="00353B37" w:rsidRPr="00353B37" w:rsidRDefault="00353B37" w:rsidP="00353B37">
      <w:pPr>
        <w:widowControl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 «Горецкая ЦРБ»</w:t>
      </w:r>
    </w:p>
    <w:p w:rsidR="00E72661" w:rsidRPr="00277BF6" w:rsidRDefault="00E72661" w:rsidP="00FC6BA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E72661" w:rsidRPr="00277BF6" w:rsidSect="00FC6B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6BA3"/>
    <w:rsid w:val="00057492"/>
    <w:rsid w:val="000D70F5"/>
    <w:rsid w:val="000F0593"/>
    <w:rsid w:val="001C65BF"/>
    <w:rsid w:val="001D4B20"/>
    <w:rsid w:val="00277BF6"/>
    <w:rsid w:val="002E2969"/>
    <w:rsid w:val="00353B37"/>
    <w:rsid w:val="003E2DC6"/>
    <w:rsid w:val="00485521"/>
    <w:rsid w:val="00492278"/>
    <w:rsid w:val="004C68DD"/>
    <w:rsid w:val="005049BB"/>
    <w:rsid w:val="00573DFB"/>
    <w:rsid w:val="00581DF5"/>
    <w:rsid w:val="005E3B56"/>
    <w:rsid w:val="005F56FA"/>
    <w:rsid w:val="00AA4B9E"/>
    <w:rsid w:val="00BF5614"/>
    <w:rsid w:val="00C00730"/>
    <w:rsid w:val="00CF4790"/>
    <w:rsid w:val="00CF5AAF"/>
    <w:rsid w:val="00D040E9"/>
    <w:rsid w:val="00D470C9"/>
    <w:rsid w:val="00DE64E6"/>
    <w:rsid w:val="00E16D33"/>
    <w:rsid w:val="00E72661"/>
    <w:rsid w:val="00E80341"/>
    <w:rsid w:val="00E93AFD"/>
    <w:rsid w:val="00F041C9"/>
    <w:rsid w:val="00F9739E"/>
    <w:rsid w:val="00FC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aksimed-ru:smarttag" w:url="http://www.aksimed.ru" w:name="diagnosis"/>
  <w:smartTagType w:namespaceuri="urn:schemas-aksimed-ru:smarttag" w:url="http://www.aksimed.ru" w:name="drug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A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7ABB5-7199-46CD-9AF1-16C24A3F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mezhennaya_el</dc:creator>
  <cp:keywords/>
  <dc:description/>
  <cp:lastModifiedBy>mezhennaya_el</cp:lastModifiedBy>
  <cp:revision>5</cp:revision>
  <cp:lastPrinted>2016-01-15T09:06:00Z</cp:lastPrinted>
  <dcterms:created xsi:type="dcterms:W3CDTF">2016-01-19T05:31:00Z</dcterms:created>
  <dcterms:modified xsi:type="dcterms:W3CDTF">2016-01-19T07:48:00Z</dcterms:modified>
</cp:coreProperties>
</file>