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FD8" w:rsidRPr="00065F6B" w:rsidRDefault="00520FD8" w:rsidP="00520FD8">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p>
    <w:p w:rsidR="00520FD8" w:rsidRPr="00065F6B" w:rsidRDefault="00520FD8" w:rsidP="00520FD8">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520FD8" w:rsidRPr="00065F6B" w:rsidRDefault="00520FD8" w:rsidP="00520FD8">
      <w:pPr>
        <w:spacing w:after="0" w:line="240" w:lineRule="auto"/>
        <w:jc w:val="center"/>
        <w:rPr>
          <w:rFonts w:ascii="Times New Roman" w:hAnsi="Times New Roman"/>
          <w:b/>
          <w:sz w:val="28"/>
          <w:szCs w:val="28"/>
        </w:rPr>
      </w:pPr>
    </w:p>
    <w:p w:rsidR="00520FD8" w:rsidRPr="00065F6B" w:rsidRDefault="00520FD8" w:rsidP="00520FD8">
      <w:pPr>
        <w:spacing w:after="0" w:line="240" w:lineRule="auto"/>
        <w:jc w:val="center"/>
        <w:rPr>
          <w:rFonts w:ascii="Times New Roman" w:hAnsi="Times New Roman"/>
          <w:b/>
          <w:sz w:val="28"/>
          <w:szCs w:val="28"/>
        </w:rPr>
      </w:pPr>
      <w:r>
        <w:rPr>
          <w:rFonts w:ascii="Times New Roman" w:hAnsi="Times New Roman"/>
          <w:b/>
          <w:sz w:val="28"/>
          <w:szCs w:val="28"/>
        </w:rPr>
        <w:t>ОТДЕЛ</w:t>
      </w:r>
      <w:r w:rsidRPr="00065F6B">
        <w:rPr>
          <w:rFonts w:ascii="Times New Roman" w:hAnsi="Times New Roman"/>
          <w:b/>
          <w:sz w:val="28"/>
          <w:szCs w:val="28"/>
        </w:rPr>
        <w:t xml:space="preserve"> ИДЕОЛОГИЧЕСКОЙ РАБОТЫ</w:t>
      </w:r>
      <w:r>
        <w:rPr>
          <w:rFonts w:ascii="Times New Roman" w:hAnsi="Times New Roman"/>
          <w:b/>
          <w:sz w:val="28"/>
          <w:szCs w:val="28"/>
        </w:rPr>
        <w:t>, КУЛЬТУРЫ</w:t>
      </w:r>
    </w:p>
    <w:p w:rsidR="00520FD8" w:rsidRPr="00065F6B" w:rsidRDefault="00520FD8" w:rsidP="00520FD8">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BA584A" w:rsidRPr="00BA584A" w:rsidRDefault="00BA584A" w:rsidP="00BA584A">
      <w:pPr>
        <w:spacing w:after="0" w:line="240" w:lineRule="auto"/>
        <w:jc w:val="center"/>
        <w:rPr>
          <w:rFonts w:ascii="Times New Roman" w:hAnsi="Times New Roman"/>
          <w:b/>
          <w:sz w:val="40"/>
          <w:szCs w:val="40"/>
        </w:rPr>
      </w:pPr>
      <w:r w:rsidRPr="00BA584A">
        <w:rPr>
          <w:rFonts w:ascii="Times New Roman" w:hAnsi="Times New Roman"/>
          <w:b/>
          <w:sz w:val="40"/>
          <w:szCs w:val="40"/>
        </w:rPr>
        <w:t>ПРОДОВОЛЬСТВЕННАЯ БЕЗОПАСНОСТЬ РЕСПУБЛИКИ БЕЛАРУСЬ В УСЛОВИЯХ ЭКОНОМИЧЕСКИХ САНКЦИЙ. ИМПОРТОЗАМЕЩЕНИЕ КАК НАЦИОНАЛЬНЫЙ ПРОЕКТ И КОМПЛЕКСНАЯ СТРАТЕГИЯ РАЗВИТИЯ ЭКОНОМИКИ</w:t>
      </w:r>
    </w:p>
    <w:p w:rsidR="00FD15B4" w:rsidRPr="00FD15B4" w:rsidRDefault="00FD15B4" w:rsidP="00FD15B4">
      <w:pPr>
        <w:spacing w:after="0" w:line="240" w:lineRule="auto"/>
        <w:jc w:val="center"/>
        <w:rPr>
          <w:rFonts w:ascii="Times New Roman" w:hAnsi="Times New Roman"/>
          <w:b/>
          <w:i/>
          <w:sz w:val="40"/>
          <w:szCs w:val="40"/>
        </w:rPr>
      </w:pPr>
    </w:p>
    <w:p w:rsidR="000766DB" w:rsidRPr="000766DB" w:rsidRDefault="000766DB" w:rsidP="000766DB">
      <w:pPr>
        <w:spacing w:after="0" w:line="240" w:lineRule="auto"/>
        <w:jc w:val="center"/>
        <w:rPr>
          <w:rFonts w:ascii="Times New Roman" w:hAnsi="Times New Roman"/>
          <w:b/>
          <w:sz w:val="40"/>
          <w:szCs w:val="40"/>
        </w:rPr>
      </w:pPr>
    </w:p>
    <w:p w:rsidR="003E3CFD" w:rsidRPr="00065F6B" w:rsidRDefault="003E3CFD" w:rsidP="00DC45BE">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28"/>
          <w:szCs w:val="28"/>
        </w:rPr>
      </w:pPr>
      <w:proofErr w:type="gramStart"/>
      <w:r w:rsidRPr="00065F6B">
        <w:rPr>
          <w:rFonts w:ascii="Times New Roman" w:hAnsi="Times New Roman"/>
          <w:b/>
          <w:sz w:val="28"/>
          <w:szCs w:val="28"/>
        </w:rPr>
        <w:t>материал  для</w:t>
      </w:r>
      <w:proofErr w:type="gramEnd"/>
      <w:r w:rsidRPr="00065F6B">
        <w:rPr>
          <w:rFonts w:ascii="Times New Roman" w:hAnsi="Times New Roman"/>
          <w:b/>
          <w:sz w:val="28"/>
          <w:szCs w:val="28"/>
        </w:rPr>
        <w:t xml:space="preserve">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0766DB" w:rsidRPr="00065F6B" w:rsidRDefault="000766DB"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520FD8">
        <w:rPr>
          <w:rFonts w:ascii="Times New Roman" w:hAnsi="Times New Roman"/>
          <w:b/>
          <w:sz w:val="28"/>
          <w:szCs w:val="28"/>
        </w:rPr>
        <w:t>Горки</w:t>
      </w:r>
    </w:p>
    <w:p w:rsidR="00A75E42" w:rsidRPr="00065F6B" w:rsidRDefault="00BA584A" w:rsidP="00A75E42">
      <w:pPr>
        <w:spacing w:after="0" w:line="240" w:lineRule="auto"/>
        <w:jc w:val="center"/>
        <w:rPr>
          <w:rFonts w:ascii="Times New Roman" w:hAnsi="Times New Roman"/>
          <w:b/>
          <w:sz w:val="28"/>
          <w:szCs w:val="28"/>
        </w:rPr>
      </w:pPr>
      <w:proofErr w:type="gramStart"/>
      <w:r>
        <w:rPr>
          <w:rFonts w:ascii="Times New Roman" w:hAnsi="Times New Roman"/>
          <w:b/>
          <w:sz w:val="28"/>
          <w:szCs w:val="28"/>
        </w:rPr>
        <w:t>октябрь</w:t>
      </w:r>
      <w:proofErr w:type="gramEnd"/>
      <w:r w:rsidR="0007219E" w:rsidRPr="00065F6B">
        <w:rPr>
          <w:rFonts w:ascii="Times New Roman" w:hAnsi="Times New Roman"/>
          <w:b/>
          <w:sz w:val="28"/>
          <w:szCs w:val="28"/>
        </w:rPr>
        <w:t xml:space="preserve"> 2022 г.</w:t>
      </w:r>
    </w:p>
    <w:p w:rsidR="00C62D56" w:rsidRDefault="00C62D56" w:rsidP="005D717C">
      <w:pPr>
        <w:autoSpaceDE w:val="0"/>
        <w:autoSpaceDN w:val="0"/>
        <w:adjustRightInd w:val="0"/>
        <w:spacing w:after="0" w:line="240" w:lineRule="auto"/>
        <w:rPr>
          <w:rFonts w:ascii="Times New Roman" w:hAnsi="Times New Roman"/>
          <w:b/>
          <w:sz w:val="30"/>
          <w:szCs w:val="30"/>
        </w:rPr>
      </w:pPr>
    </w:p>
    <w:p w:rsidR="005D717C" w:rsidRPr="005D717C" w:rsidRDefault="005D717C" w:rsidP="005D717C">
      <w:pPr>
        <w:pageBreakBefore/>
        <w:autoSpaceDE w:val="0"/>
        <w:autoSpaceDN w:val="0"/>
        <w:adjustRightInd w:val="0"/>
        <w:spacing w:after="0" w:line="240" w:lineRule="auto"/>
        <w:jc w:val="both"/>
        <w:rPr>
          <w:rFonts w:ascii="Times New Roman" w:hAnsi="Times New Roman"/>
          <w:i/>
          <w:iCs/>
          <w:sz w:val="20"/>
          <w:szCs w:val="20"/>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0"/>
      </w:tblGrid>
      <w:tr w:rsidR="005D717C" w:rsidTr="005E7BCA">
        <w:tc>
          <w:tcPr>
            <w:tcW w:w="8075" w:type="dxa"/>
          </w:tcPr>
          <w:p w:rsidR="005D717C" w:rsidRDefault="005D717C" w:rsidP="005D717C">
            <w:pPr>
              <w:autoSpaceDE w:val="0"/>
              <w:autoSpaceDN w:val="0"/>
              <w:adjustRightInd w:val="0"/>
              <w:spacing w:after="0" w:line="240" w:lineRule="auto"/>
              <w:jc w:val="both"/>
              <w:rPr>
                <w:rFonts w:ascii="Times New Roman" w:hAnsi="Times New Roman"/>
                <w:b/>
                <w:bCs/>
                <w:sz w:val="20"/>
                <w:szCs w:val="20"/>
              </w:rPr>
            </w:pPr>
            <w:r w:rsidRPr="005D717C">
              <w:rPr>
                <w:rFonts w:ascii="Times New Roman" w:hAnsi="Times New Roman"/>
                <w:b/>
                <w:bCs/>
                <w:sz w:val="20"/>
                <w:szCs w:val="20"/>
              </w:rPr>
              <w:t>ПРОДОВОЛЬСТВЕННАЯ БЕЗОПАСНОСТЬ РЕСПУБЛИКИ БЕЛАРУСЬ В УСЛОВИЯХ ЭКОНОМИЧЕСКИХ САНКЦИЙ. ИМПОРТОЗАМЕЩЕНИЕ КАК НАЦИОНАЛЬНЫЙ ПРОЕКТ И КОМПЛЕКСНАЯ СТРАТЕГИЯ РАЗВИТИЯ ЭКОНОМИКИ</w:t>
            </w:r>
          </w:p>
          <w:p w:rsidR="005D717C" w:rsidRPr="005D717C" w:rsidRDefault="005D717C" w:rsidP="005D717C">
            <w:pPr>
              <w:autoSpaceDE w:val="0"/>
              <w:autoSpaceDN w:val="0"/>
              <w:adjustRightInd w:val="0"/>
              <w:spacing w:after="0" w:line="240" w:lineRule="auto"/>
              <w:jc w:val="both"/>
              <w:rPr>
                <w:rFonts w:ascii="Times New Roman" w:hAnsi="Times New Roman"/>
                <w:b/>
                <w:bCs/>
                <w:sz w:val="20"/>
                <w:szCs w:val="20"/>
              </w:rPr>
            </w:pPr>
          </w:p>
        </w:tc>
        <w:tc>
          <w:tcPr>
            <w:tcW w:w="1270" w:type="dxa"/>
          </w:tcPr>
          <w:p w:rsidR="005D717C" w:rsidRDefault="005D717C" w:rsidP="005D717C">
            <w:pPr>
              <w:autoSpaceDE w:val="0"/>
              <w:autoSpaceDN w:val="0"/>
              <w:adjustRightInd w:val="0"/>
              <w:spacing w:after="0" w:line="240" w:lineRule="auto"/>
              <w:jc w:val="both"/>
              <w:rPr>
                <w:rFonts w:ascii="Times New Roman" w:hAnsi="Times New Roman"/>
                <w:b/>
                <w:sz w:val="30"/>
                <w:szCs w:val="30"/>
              </w:rPr>
            </w:pPr>
          </w:p>
          <w:p w:rsidR="005D717C" w:rsidRDefault="005D717C" w:rsidP="005D717C">
            <w:pPr>
              <w:autoSpaceDE w:val="0"/>
              <w:autoSpaceDN w:val="0"/>
              <w:adjustRightInd w:val="0"/>
              <w:spacing w:after="0" w:line="240" w:lineRule="auto"/>
              <w:jc w:val="both"/>
              <w:rPr>
                <w:rFonts w:ascii="Times New Roman" w:hAnsi="Times New Roman"/>
                <w:b/>
                <w:sz w:val="30"/>
                <w:szCs w:val="30"/>
              </w:rPr>
            </w:pPr>
          </w:p>
          <w:p w:rsidR="005D717C" w:rsidRDefault="005D717C" w:rsidP="005D717C">
            <w:pPr>
              <w:autoSpaceDE w:val="0"/>
              <w:autoSpaceDN w:val="0"/>
              <w:adjustRightInd w:val="0"/>
              <w:spacing w:after="0" w:line="240" w:lineRule="auto"/>
              <w:jc w:val="right"/>
              <w:rPr>
                <w:rFonts w:ascii="Times New Roman" w:hAnsi="Times New Roman"/>
                <w:b/>
                <w:sz w:val="30"/>
                <w:szCs w:val="30"/>
              </w:rPr>
            </w:pPr>
            <w:r>
              <w:rPr>
                <w:rFonts w:ascii="Times New Roman" w:hAnsi="Times New Roman"/>
                <w:b/>
                <w:sz w:val="30"/>
                <w:szCs w:val="30"/>
              </w:rPr>
              <w:t>3</w:t>
            </w:r>
          </w:p>
        </w:tc>
      </w:tr>
      <w:tr w:rsidR="005D717C" w:rsidTr="005E7BCA">
        <w:tc>
          <w:tcPr>
            <w:tcW w:w="8075" w:type="dxa"/>
          </w:tcPr>
          <w:p w:rsidR="005D717C" w:rsidRDefault="005D717C" w:rsidP="005D717C">
            <w:pPr>
              <w:autoSpaceDE w:val="0"/>
              <w:autoSpaceDN w:val="0"/>
              <w:adjustRightInd w:val="0"/>
              <w:spacing w:after="0" w:line="240" w:lineRule="auto"/>
              <w:jc w:val="both"/>
              <w:rPr>
                <w:rFonts w:ascii="Times New Roman" w:hAnsi="Times New Roman"/>
                <w:b/>
                <w:bCs/>
                <w:sz w:val="20"/>
                <w:szCs w:val="20"/>
              </w:rPr>
            </w:pPr>
            <w:r w:rsidRPr="005D717C">
              <w:rPr>
                <w:rFonts w:ascii="Times New Roman" w:hAnsi="Times New Roman"/>
                <w:b/>
                <w:bCs/>
                <w:sz w:val="20"/>
                <w:szCs w:val="20"/>
              </w:rPr>
              <w:t>ИНФОРМАЦИЯ О ПРОФИЛАКТИКЕ И ПОСЛЕДСТВИЯХ ПОТРЕБЛЕНИЯ НАРКОТИЧЕСКИХ СРЕДСТВ, ПСИХОТРОПНЫХ ВЕЩЕСТВ И ОТВЕТСТВЕННОСТИ ЗА ИХ НЕЗАКОННЫЙ ОБОРОТ</w:t>
            </w:r>
          </w:p>
          <w:p w:rsidR="005D717C" w:rsidRPr="005D717C" w:rsidRDefault="005D717C" w:rsidP="005D717C">
            <w:pPr>
              <w:autoSpaceDE w:val="0"/>
              <w:autoSpaceDN w:val="0"/>
              <w:adjustRightInd w:val="0"/>
              <w:spacing w:after="0" w:line="240" w:lineRule="auto"/>
              <w:jc w:val="both"/>
              <w:rPr>
                <w:rFonts w:ascii="Times New Roman" w:hAnsi="Times New Roman"/>
                <w:b/>
                <w:bCs/>
                <w:sz w:val="20"/>
                <w:szCs w:val="20"/>
              </w:rPr>
            </w:pPr>
          </w:p>
        </w:tc>
        <w:tc>
          <w:tcPr>
            <w:tcW w:w="1270" w:type="dxa"/>
          </w:tcPr>
          <w:p w:rsidR="005D717C" w:rsidRDefault="005D717C" w:rsidP="005D717C">
            <w:pPr>
              <w:autoSpaceDE w:val="0"/>
              <w:autoSpaceDN w:val="0"/>
              <w:adjustRightInd w:val="0"/>
              <w:spacing w:after="0" w:line="240" w:lineRule="auto"/>
              <w:jc w:val="both"/>
              <w:rPr>
                <w:rFonts w:ascii="Times New Roman" w:hAnsi="Times New Roman"/>
                <w:b/>
                <w:sz w:val="30"/>
                <w:szCs w:val="30"/>
              </w:rPr>
            </w:pPr>
          </w:p>
          <w:p w:rsidR="005E7BCA" w:rsidRDefault="005E7BCA" w:rsidP="005E7BCA">
            <w:pPr>
              <w:autoSpaceDE w:val="0"/>
              <w:autoSpaceDN w:val="0"/>
              <w:adjustRightInd w:val="0"/>
              <w:spacing w:after="0" w:line="240" w:lineRule="auto"/>
              <w:jc w:val="right"/>
              <w:rPr>
                <w:rFonts w:ascii="Times New Roman" w:hAnsi="Times New Roman"/>
                <w:b/>
                <w:sz w:val="30"/>
                <w:szCs w:val="30"/>
              </w:rPr>
            </w:pPr>
            <w:r>
              <w:rPr>
                <w:rFonts w:ascii="Times New Roman" w:hAnsi="Times New Roman"/>
                <w:b/>
                <w:sz w:val="30"/>
                <w:szCs w:val="30"/>
              </w:rPr>
              <w:t>7</w:t>
            </w:r>
          </w:p>
        </w:tc>
      </w:tr>
      <w:tr w:rsidR="005D717C" w:rsidTr="005E7BCA">
        <w:tc>
          <w:tcPr>
            <w:tcW w:w="8075" w:type="dxa"/>
          </w:tcPr>
          <w:p w:rsidR="005D717C" w:rsidRDefault="005D717C" w:rsidP="005D717C">
            <w:pPr>
              <w:autoSpaceDE w:val="0"/>
              <w:autoSpaceDN w:val="0"/>
              <w:adjustRightInd w:val="0"/>
              <w:spacing w:after="0" w:line="240" w:lineRule="auto"/>
              <w:jc w:val="both"/>
              <w:rPr>
                <w:rFonts w:ascii="Times New Roman" w:hAnsi="Times New Roman"/>
                <w:b/>
                <w:bCs/>
                <w:sz w:val="20"/>
                <w:szCs w:val="20"/>
              </w:rPr>
            </w:pPr>
            <w:r w:rsidRPr="005D717C">
              <w:rPr>
                <w:rFonts w:ascii="Times New Roman" w:hAnsi="Times New Roman"/>
                <w:b/>
                <w:bCs/>
                <w:sz w:val="20"/>
                <w:szCs w:val="20"/>
              </w:rPr>
              <w:t>ПРОФИЛАКТИКА ПРЕСТУПЛЕНИЙ ПРОТИВ ПОЛОВОЙ СВОБОДЫ И ПОЛОВОЙ НЕПРИКОСНОВЕННОСТИ НЕСОВЕРШЕННОЛЕТНИХ.</w:t>
            </w:r>
            <w:r>
              <w:rPr>
                <w:rFonts w:ascii="Times New Roman" w:hAnsi="Times New Roman"/>
                <w:b/>
                <w:bCs/>
                <w:sz w:val="20"/>
                <w:szCs w:val="20"/>
              </w:rPr>
              <w:t xml:space="preserve"> ТОРГОВЛЯ ЛЮДЬМИ</w:t>
            </w:r>
          </w:p>
          <w:p w:rsidR="005D717C" w:rsidRPr="005D717C" w:rsidRDefault="005D717C" w:rsidP="005D717C">
            <w:pPr>
              <w:autoSpaceDE w:val="0"/>
              <w:autoSpaceDN w:val="0"/>
              <w:adjustRightInd w:val="0"/>
              <w:spacing w:after="0" w:line="240" w:lineRule="auto"/>
              <w:jc w:val="both"/>
              <w:rPr>
                <w:rFonts w:ascii="Times New Roman" w:hAnsi="Times New Roman"/>
                <w:b/>
                <w:bCs/>
                <w:sz w:val="20"/>
                <w:szCs w:val="20"/>
              </w:rPr>
            </w:pPr>
          </w:p>
        </w:tc>
        <w:tc>
          <w:tcPr>
            <w:tcW w:w="1270" w:type="dxa"/>
          </w:tcPr>
          <w:p w:rsidR="005E7BCA" w:rsidRDefault="005E7BCA" w:rsidP="005D717C">
            <w:pPr>
              <w:autoSpaceDE w:val="0"/>
              <w:autoSpaceDN w:val="0"/>
              <w:adjustRightInd w:val="0"/>
              <w:spacing w:after="0" w:line="240" w:lineRule="auto"/>
              <w:jc w:val="both"/>
              <w:rPr>
                <w:rFonts w:ascii="Times New Roman" w:hAnsi="Times New Roman"/>
                <w:b/>
                <w:sz w:val="30"/>
                <w:szCs w:val="30"/>
              </w:rPr>
            </w:pPr>
          </w:p>
          <w:p w:rsidR="005D717C" w:rsidRDefault="005E7BCA" w:rsidP="005E7BCA">
            <w:pPr>
              <w:autoSpaceDE w:val="0"/>
              <w:autoSpaceDN w:val="0"/>
              <w:adjustRightInd w:val="0"/>
              <w:spacing w:after="0" w:line="240" w:lineRule="auto"/>
              <w:jc w:val="right"/>
              <w:rPr>
                <w:rFonts w:ascii="Times New Roman" w:hAnsi="Times New Roman"/>
                <w:b/>
                <w:sz w:val="30"/>
                <w:szCs w:val="30"/>
              </w:rPr>
            </w:pPr>
            <w:r>
              <w:rPr>
                <w:rFonts w:ascii="Times New Roman" w:hAnsi="Times New Roman"/>
                <w:b/>
                <w:sz w:val="30"/>
                <w:szCs w:val="30"/>
              </w:rPr>
              <w:t>11</w:t>
            </w:r>
          </w:p>
        </w:tc>
      </w:tr>
      <w:tr w:rsidR="005D717C" w:rsidTr="005E7BCA">
        <w:tc>
          <w:tcPr>
            <w:tcW w:w="8075" w:type="dxa"/>
          </w:tcPr>
          <w:p w:rsidR="005D717C" w:rsidRPr="005D717C" w:rsidRDefault="005D717C" w:rsidP="005D717C">
            <w:pPr>
              <w:autoSpaceDE w:val="0"/>
              <w:autoSpaceDN w:val="0"/>
              <w:adjustRightInd w:val="0"/>
              <w:spacing w:after="0" w:line="240" w:lineRule="auto"/>
              <w:jc w:val="both"/>
              <w:rPr>
                <w:rFonts w:ascii="Times New Roman" w:hAnsi="Times New Roman"/>
                <w:b/>
                <w:bCs/>
                <w:sz w:val="20"/>
                <w:szCs w:val="20"/>
              </w:rPr>
            </w:pPr>
            <w:r w:rsidRPr="005D717C">
              <w:rPr>
                <w:rFonts w:ascii="Times New Roman" w:hAnsi="Times New Roman"/>
                <w:b/>
                <w:bCs/>
                <w:sz w:val="20"/>
                <w:szCs w:val="20"/>
              </w:rPr>
              <w:t>ОПЕРАТИВНАЯ ОБСТАНОВКА В ОБЛАСТИ.   НЕОСТОРОЖНОЕ ОБРАЩЕНИЕ С ОГНЕМ. ПЕЧНОЕ ОТОПЛЕНИЕ. ЭЛЕКТРООБОГРЕВАТЕЛИ. ГИБЕЛЬ ДЕТЕЙ НА ПОЖАРАХ. ПОТЕРЯВШИЕСЯ В ЛЕСУ</w:t>
            </w:r>
          </w:p>
          <w:p w:rsidR="005D717C" w:rsidRPr="005D717C" w:rsidRDefault="005D717C" w:rsidP="005D717C">
            <w:pPr>
              <w:autoSpaceDE w:val="0"/>
              <w:autoSpaceDN w:val="0"/>
              <w:adjustRightInd w:val="0"/>
              <w:spacing w:after="0" w:line="240" w:lineRule="auto"/>
              <w:jc w:val="both"/>
              <w:rPr>
                <w:rFonts w:ascii="Times New Roman" w:hAnsi="Times New Roman"/>
                <w:b/>
                <w:bCs/>
                <w:sz w:val="20"/>
                <w:szCs w:val="20"/>
              </w:rPr>
            </w:pPr>
          </w:p>
        </w:tc>
        <w:tc>
          <w:tcPr>
            <w:tcW w:w="1270" w:type="dxa"/>
          </w:tcPr>
          <w:p w:rsidR="005E7BCA" w:rsidRDefault="005E7BCA" w:rsidP="005D717C">
            <w:pPr>
              <w:autoSpaceDE w:val="0"/>
              <w:autoSpaceDN w:val="0"/>
              <w:adjustRightInd w:val="0"/>
              <w:spacing w:after="0" w:line="240" w:lineRule="auto"/>
              <w:jc w:val="both"/>
              <w:rPr>
                <w:rFonts w:ascii="Times New Roman" w:hAnsi="Times New Roman"/>
                <w:b/>
                <w:sz w:val="30"/>
                <w:szCs w:val="30"/>
              </w:rPr>
            </w:pPr>
          </w:p>
          <w:p w:rsidR="005D717C" w:rsidRDefault="005E7BCA" w:rsidP="00EE1A8A">
            <w:pPr>
              <w:autoSpaceDE w:val="0"/>
              <w:autoSpaceDN w:val="0"/>
              <w:adjustRightInd w:val="0"/>
              <w:spacing w:after="0" w:line="240" w:lineRule="auto"/>
              <w:jc w:val="right"/>
              <w:rPr>
                <w:rFonts w:ascii="Times New Roman" w:hAnsi="Times New Roman"/>
                <w:b/>
                <w:sz w:val="30"/>
                <w:szCs w:val="30"/>
              </w:rPr>
            </w:pPr>
            <w:r>
              <w:rPr>
                <w:rFonts w:ascii="Times New Roman" w:hAnsi="Times New Roman"/>
                <w:b/>
                <w:sz w:val="30"/>
                <w:szCs w:val="30"/>
              </w:rPr>
              <w:t>1</w:t>
            </w:r>
            <w:r w:rsidR="00EE1A8A">
              <w:rPr>
                <w:rFonts w:ascii="Times New Roman" w:hAnsi="Times New Roman"/>
                <w:b/>
                <w:sz w:val="30"/>
                <w:szCs w:val="30"/>
              </w:rPr>
              <w:t>6</w:t>
            </w:r>
            <w:bookmarkStart w:id="0" w:name="_GoBack"/>
            <w:bookmarkEnd w:id="0"/>
          </w:p>
        </w:tc>
      </w:tr>
    </w:tbl>
    <w:p w:rsidR="00C62D56" w:rsidRDefault="00C62D56" w:rsidP="005D717C">
      <w:pPr>
        <w:autoSpaceDE w:val="0"/>
        <w:autoSpaceDN w:val="0"/>
        <w:adjustRightInd w:val="0"/>
        <w:spacing w:after="0" w:line="240" w:lineRule="auto"/>
        <w:jc w:val="both"/>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C62D56" w:rsidRDefault="00C62D56" w:rsidP="00BA584A">
      <w:pPr>
        <w:autoSpaceDE w:val="0"/>
        <w:autoSpaceDN w:val="0"/>
        <w:adjustRightInd w:val="0"/>
        <w:spacing w:after="0" w:line="240" w:lineRule="auto"/>
        <w:jc w:val="center"/>
        <w:rPr>
          <w:rFonts w:ascii="Times New Roman" w:hAnsi="Times New Roman"/>
          <w:b/>
          <w:sz w:val="30"/>
          <w:szCs w:val="30"/>
        </w:rPr>
      </w:pPr>
    </w:p>
    <w:p w:rsidR="0053629F" w:rsidRDefault="0053629F" w:rsidP="00BA584A">
      <w:pPr>
        <w:autoSpaceDE w:val="0"/>
        <w:autoSpaceDN w:val="0"/>
        <w:adjustRightInd w:val="0"/>
        <w:spacing w:after="0" w:line="240" w:lineRule="auto"/>
        <w:jc w:val="center"/>
        <w:rPr>
          <w:rFonts w:ascii="Times New Roman" w:hAnsi="Times New Roman"/>
          <w:b/>
          <w:sz w:val="30"/>
          <w:szCs w:val="30"/>
        </w:rPr>
      </w:pPr>
    </w:p>
    <w:p w:rsidR="0053629F" w:rsidRDefault="0053629F" w:rsidP="00BA584A">
      <w:pPr>
        <w:autoSpaceDE w:val="0"/>
        <w:autoSpaceDN w:val="0"/>
        <w:adjustRightInd w:val="0"/>
        <w:spacing w:after="0" w:line="240" w:lineRule="auto"/>
        <w:jc w:val="center"/>
        <w:rPr>
          <w:rFonts w:ascii="Times New Roman" w:hAnsi="Times New Roman"/>
          <w:b/>
          <w:sz w:val="30"/>
          <w:szCs w:val="30"/>
        </w:rPr>
      </w:pPr>
    </w:p>
    <w:p w:rsidR="00BA584A" w:rsidRPr="00BA584A" w:rsidRDefault="00BA584A" w:rsidP="00BA584A">
      <w:pPr>
        <w:autoSpaceDE w:val="0"/>
        <w:autoSpaceDN w:val="0"/>
        <w:adjustRightInd w:val="0"/>
        <w:spacing w:after="0" w:line="240" w:lineRule="auto"/>
        <w:jc w:val="center"/>
        <w:rPr>
          <w:rFonts w:ascii="Times New Roman" w:hAnsi="Times New Roman"/>
          <w:b/>
          <w:sz w:val="30"/>
          <w:szCs w:val="30"/>
        </w:rPr>
      </w:pPr>
      <w:r w:rsidRPr="00BA584A">
        <w:rPr>
          <w:rFonts w:ascii="Times New Roman" w:hAnsi="Times New Roman"/>
          <w:b/>
          <w:sz w:val="30"/>
          <w:szCs w:val="30"/>
        </w:rPr>
        <w:lastRenderedPageBreak/>
        <w:t xml:space="preserve">ПРОДОВОЛЬСТВЕННАЯ БЕЗОПАСНОСТЬ РЕСПУБЛИКИ БЕЛАРУСЬ В УСЛОВИЯХ ЭКОНОМИЧЕСКИХ САНКЦИЙ. ИМПОРТОЗАМЕЩЕНИЕ КАК НАЦИОНАЛЬНЫЙ ПРОЕКТ </w:t>
      </w:r>
      <w:r w:rsidRPr="00BA584A">
        <w:rPr>
          <w:rFonts w:ascii="Times New Roman" w:hAnsi="Times New Roman"/>
          <w:b/>
          <w:sz w:val="30"/>
          <w:szCs w:val="30"/>
        </w:rPr>
        <w:br/>
        <w:t>И КОМПЛЕКСНАЯ СТРАТЕГИЯ РАЗВИТИЯ ЭКОНОМИКИ</w:t>
      </w:r>
    </w:p>
    <w:p w:rsidR="00E76DD9" w:rsidRDefault="00E76DD9" w:rsidP="005E7BCA">
      <w:pPr>
        <w:spacing w:after="0" w:line="240" w:lineRule="auto"/>
        <w:jc w:val="both"/>
        <w:rPr>
          <w:rFonts w:ascii="Times New Roman" w:hAnsi="Times New Roman"/>
          <w:spacing w:val="-2"/>
          <w:sz w:val="30"/>
          <w:szCs w:val="30"/>
        </w:rPr>
      </w:pPr>
    </w:p>
    <w:p w:rsidR="00941C77" w:rsidRPr="00941C77" w:rsidRDefault="00941C77" w:rsidP="00941C77">
      <w:pPr>
        <w:spacing w:after="0" w:line="240" w:lineRule="auto"/>
        <w:ind w:firstLine="709"/>
        <w:jc w:val="both"/>
        <w:rPr>
          <w:rFonts w:ascii="Times New Roman" w:hAnsi="Times New Roman"/>
          <w:spacing w:val="-2"/>
          <w:sz w:val="30"/>
          <w:szCs w:val="30"/>
        </w:rPr>
      </w:pPr>
      <w:r w:rsidRPr="00941C77">
        <w:rPr>
          <w:rFonts w:ascii="Times New Roman" w:hAnsi="Times New Roman"/>
          <w:spacing w:val="-2"/>
          <w:sz w:val="30"/>
          <w:szCs w:val="30"/>
        </w:rPr>
        <w:t>По данным, опубликованным в июле 2022 г.</w:t>
      </w:r>
      <w:r w:rsidRPr="00941C77">
        <w:rPr>
          <w:rFonts w:ascii="Times New Roman" w:hAnsi="Times New Roman"/>
          <w:bCs/>
          <w:spacing w:val="-2"/>
          <w:sz w:val="30"/>
          <w:szCs w:val="30"/>
        </w:rPr>
        <w:t xml:space="preserve"> </w:t>
      </w:r>
      <w:r w:rsidRPr="00941C77">
        <w:rPr>
          <w:rFonts w:ascii="Times New Roman" w:hAnsi="Times New Roman"/>
          <w:spacing w:val="-2"/>
          <w:sz w:val="30"/>
          <w:szCs w:val="30"/>
        </w:rPr>
        <w:t xml:space="preserve">Продовольственной </w:t>
      </w:r>
      <w:r w:rsidRPr="00941C77">
        <w:rPr>
          <w:rFonts w:ascii="Times New Roman" w:hAnsi="Times New Roman"/>
          <w:spacing w:val="-2"/>
          <w:sz w:val="30"/>
          <w:szCs w:val="30"/>
        </w:rPr>
        <w:br/>
        <w:t xml:space="preserve">и сельскохозяйственной организацией Объединенных Наций (далее – </w:t>
      </w:r>
      <w:r w:rsidRPr="00941C77">
        <w:rPr>
          <w:rFonts w:ascii="Times New Roman" w:hAnsi="Times New Roman"/>
          <w:spacing w:val="-2"/>
          <w:sz w:val="30"/>
          <w:szCs w:val="30"/>
          <w:lang w:val="en-US"/>
        </w:rPr>
        <w:t>F</w:t>
      </w:r>
      <w:r w:rsidRPr="00941C77">
        <w:rPr>
          <w:rFonts w:ascii="Times New Roman" w:hAnsi="Times New Roman"/>
          <w:spacing w:val="-2"/>
          <w:sz w:val="30"/>
          <w:szCs w:val="30"/>
        </w:rPr>
        <w:t>АО), в 2021 году в мире с голодом (системным недоеданием) столкнулись 828 млн. человек, или 9,8 % населения планеты</w:t>
      </w:r>
      <w:r w:rsidRPr="00941C77">
        <w:rPr>
          <w:rFonts w:ascii="Times New Roman" w:hAnsi="Times New Roman"/>
          <w:b/>
          <w:spacing w:val="-2"/>
          <w:sz w:val="30"/>
          <w:szCs w:val="30"/>
        </w:rPr>
        <w:t xml:space="preserve"> </w:t>
      </w:r>
      <w:r w:rsidRPr="00941C77">
        <w:rPr>
          <w:rFonts w:ascii="Times New Roman" w:hAnsi="Times New Roman"/>
          <w:i/>
          <w:spacing w:val="-2"/>
          <w:sz w:val="30"/>
          <w:szCs w:val="30"/>
        </w:rPr>
        <w:t>(на 46 млн. больше,</w:t>
      </w:r>
      <w:r>
        <w:rPr>
          <w:rFonts w:ascii="Times New Roman" w:hAnsi="Times New Roman"/>
          <w:i/>
          <w:spacing w:val="-2"/>
          <w:sz w:val="30"/>
          <w:szCs w:val="30"/>
        </w:rPr>
        <w:t xml:space="preserve"> </w:t>
      </w:r>
      <w:r w:rsidRPr="00941C77">
        <w:rPr>
          <w:rFonts w:ascii="Times New Roman" w:hAnsi="Times New Roman"/>
          <w:i/>
          <w:spacing w:val="-2"/>
          <w:sz w:val="30"/>
          <w:szCs w:val="30"/>
        </w:rPr>
        <w:t>чем</w:t>
      </w:r>
      <w:r>
        <w:rPr>
          <w:rFonts w:ascii="Times New Roman" w:hAnsi="Times New Roman"/>
          <w:i/>
          <w:spacing w:val="-2"/>
          <w:sz w:val="30"/>
          <w:szCs w:val="30"/>
        </w:rPr>
        <w:t xml:space="preserve"> </w:t>
      </w:r>
      <w:r w:rsidRPr="00941C77">
        <w:rPr>
          <w:rFonts w:ascii="Times New Roman" w:hAnsi="Times New Roman"/>
          <w:i/>
          <w:spacing w:val="-2"/>
          <w:sz w:val="30"/>
          <w:szCs w:val="30"/>
        </w:rPr>
        <w:t>в 2020 году, и на 150 млн. больше, чем в 2019 году)</w:t>
      </w:r>
      <w:r w:rsidRPr="00941C77">
        <w:rPr>
          <w:rFonts w:ascii="Times New Roman" w:hAnsi="Times New Roman"/>
          <w:spacing w:val="-2"/>
          <w:sz w:val="30"/>
          <w:szCs w:val="30"/>
        </w:rPr>
        <w:t>. В</w:t>
      </w:r>
      <w:r w:rsidR="0019617E">
        <w:rPr>
          <w:rFonts w:ascii="Times New Roman" w:hAnsi="Times New Roman"/>
          <w:spacing w:val="-2"/>
          <w:sz w:val="30"/>
          <w:szCs w:val="30"/>
        </w:rPr>
        <w:t xml:space="preserve">             </w:t>
      </w:r>
      <w:r w:rsidRPr="00941C77">
        <w:rPr>
          <w:rFonts w:ascii="Times New Roman" w:hAnsi="Times New Roman"/>
          <w:spacing w:val="-2"/>
          <w:sz w:val="30"/>
          <w:szCs w:val="30"/>
        </w:rPr>
        <w:t xml:space="preserve"> 2030 году</w:t>
      </w:r>
      <w:r>
        <w:rPr>
          <w:rFonts w:ascii="Times New Roman" w:hAnsi="Times New Roman"/>
          <w:spacing w:val="-2"/>
          <w:sz w:val="30"/>
          <w:szCs w:val="30"/>
        </w:rPr>
        <w:t xml:space="preserve"> </w:t>
      </w:r>
      <w:r w:rsidRPr="00941C77">
        <w:rPr>
          <w:rFonts w:ascii="Times New Roman" w:hAnsi="Times New Roman"/>
          <w:spacing w:val="-2"/>
          <w:sz w:val="30"/>
          <w:szCs w:val="30"/>
        </w:rPr>
        <w:t>даже</w:t>
      </w:r>
      <w:r>
        <w:rPr>
          <w:rFonts w:ascii="Times New Roman" w:hAnsi="Times New Roman"/>
          <w:spacing w:val="-2"/>
          <w:sz w:val="30"/>
          <w:szCs w:val="30"/>
        </w:rPr>
        <w:t xml:space="preserve"> </w:t>
      </w:r>
      <w:r w:rsidRPr="00941C77">
        <w:rPr>
          <w:rFonts w:ascii="Times New Roman" w:hAnsi="Times New Roman"/>
          <w:spacing w:val="-2"/>
          <w:sz w:val="30"/>
          <w:szCs w:val="30"/>
        </w:rPr>
        <w:t xml:space="preserve">с учетом восстановления мировой экономики около </w:t>
      </w:r>
      <w:r w:rsidR="0019617E">
        <w:rPr>
          <w:rFonts w:ascii="Times New Roman" w:hAnsi="Times New Roman"/>
          <w:spacing w:val="-2"/>
          <w:sz w:val="30"/>
          <w:szCs w:val="30"/>
        </w:rPr>
        <w:t xml:space="preserve">            </w:t>
      </w:r>
      <w:r w:rsidRPr="00941C77">
        <w:rPr>
          <w:rFonts w:ascii="Times New Roman" w:hAnsi="Times New Roman"/>
          <w:spacing w:val="-2"/>
          <w:sz w:val="30"/>
          <w:szCs w:val="30"/>
        </w:rPr>
        <w:t>670 млн. человек (8 % мирового населения) будут по-прежнему сталкиваться с голодом.</w:t>
      </w:r>
    </w:p>
    <w:p w:rsidR="00941C77" w:rsidRPr="00941C77" w:rsidRDefault="00941C77" w:rsidP="0019617E">
      <w:pPr>
        <w:spacing w:after="0" w:line="240" w:lineRule="auto"/>
        <w:ind w:firstLine="709"/>
        <w:jc w:val="both"/>
        <w:rPr>
          <w:rFonts w:ascii="Times New Roman" w:hAnsi="Times New Roman"/>
          <w:spacing w:val="-2"/>
          <w:sz w:val="30"/>
          <w:szCs w:val="30"/>
        </w:rPr>
      </w:pPr>
      <w:r w:rsidRPr="00941C77">
        <w:rPr>
          <w:rFonts w:ascii="Times New Roman" w:hAnsi="Times New Roman"/>
          <w:spacing w:val="-2"/>
          <w:sz w:val="30"/>
          <w:szCs w:val="30"/>
        </w:rPr>
        <w:t xml:space="preserve">По оценкам </w:t>
      </w:r>
      <w:r w:rsidRPr="00941C77">
        <w:rPr>
          <w:rFonts w:ascii="Times New Roman" w:hAnsi="Times New Roman"/>
          <w:spacing w:val="-2"/>
          <w:sz w:val="30"/>
          <w:szCs w:val="30"/>
          <w:lang w:val="en-US"/>
        </w:rPr>
        <w:t>F</w:t>
      </w:r>
      <w:r w:rsidRPr="00941C77">
        <w:rPr>
          <w:rFonts w:ascii="Times New Roman" w:hAnsi="Times New Roman"/>
          <w:spacing w:val="-2"/>
          <w:sz w:val="30"/>
          <w:szCs w:val="30"/>
        </w:rPr>
        <w:t xml:space="preserve">АО, число людей, не имеющих финансовой возможности обеспечить себе здоровое питание, увеличилось на </w:t>
      </w:r>
      <w:r w:rsidRPr="00941C77">
        <w:rPr>
          <w:rFonts w:ascii="Times New Roman" w:hAnsi="Times New Roman"/>
          <w:spacing w:val="-2"/>
          <w:sz w:val="30"/>
          <w:szCs w:val="30"/>
        </w:rPr>
        <w:br/>
        <w:t>112 млн. человек (почти до 3,1 млрд.), что является одним из последствий роста потребительских цен на продукты питания. При этом доля белорусов, которые не могут позволить себе здоровое питание, – одна из наименьших в мире (0,2 %). Беларусь по этому параметру находится на одном уровне с Германией, Бельгией и Нидерландами. В Польше доля таких граждан больше в 5 раз, в Литве и Казахстане – в</w:t>
      </w:r>
      <w:r w:rsidR="0019617E">
        <w:rPr>
          <w:rFonts w:ascii="Times New Roman" w:hAnsi="Times New Roman"/>
          <w:spacing w:val="-2"/>
          <w:sz w:val="30"/>
          <w:szCs w:val="30"/>
        </w:rPr>
        <w:t xml:space="preserve">            </w:t>
      </w:r>
      <w:r w:rsidRPr="00941C77">
        <w:rPr>
          <w:rFonts w:ascii="Times New Roman" w:hAnsi="Times New Roman"/>
          <w:spacing w:val="-2"/>
          <w:sz w:val="30"/>
          <w:szCs w:val="30"/>
        </w:rPr>
        <w:t xml:space="preserve"> 6 раз, в США – в 7,5 раза, в Латвии – в</w:t>
      </w:r>
      <w:r w:rsidR="0019617E">
        <w:rPr>
          <w:rFonts w:ascii="Times New Roman" w:hAnsi="Times New Roman"/>
          <w:spacing w:val="-2"/>
          <w:sz w:val="30"/>
          <w:szCs w:val="30"/>
        </w:rPr>
        <w:t xml:space="preserve"> </w:t>
      </w:r>
      <w:r w:rsidRPr="00941C77">
        <w:rPr>
          <w:rFonts w:ascii="Times New Roman" w:hAnsi="Times New Roman"/>
          <w:spacing w:val="-2"/>
          <w:sz w:val="30"/>
          <w:szCs w:val="30"/>
        </w:rPr>
        <w:t xml:space="preserve">9 раз. </w:t>
      </w:r>
      <w:proofErr w:type="gramStart"/>
      <w:r w:rsidRPr="00941C77">
        <w:rPr>
          <w:rFonts w:ascii="Times New Roman" w:hAnsi="Times New Roman"/>
          <w:spacing w:val="-2"/>
          <w:sz w:val="30"/>
          <w:szCs w:val="30"/>
        </w:rPr>
        <w:t>Показатель ”распространение</w:t>
      </w:r>
      <w:proofErr w:type="gramEnd"/>
      <w:r w:rsidRPr="00941C77">
        <w:rPr>
          <w:rFonts w:ascii="Times New Roman" w:hAnsi="Times New Roman"/>
          <w:spacing w:val="-2"/>
          <w:sz w:val="30"/>
          <w:szCs w:val="30"/>
        </w:rPr>
        <w:t xml:space="preserve"> недоедания“ Беларуси твердо удерживается на уровне менее 2,5 % наравне с большинством стран Европы. В то время как данный показатель в ряде постсоветских стран выше: в Армении – 3,5 %, Молдове – 6,7 %, Грузии – 7,6 %.</w:t>
      </w:r>
    </w:p>
    <w:p w:rsidR="00941C77" w:rsidRPr="00941C77" w:rsidRDefault="00941C77" w:rsidP="00941C77">
      <w:pPr>
        <w:spacing w:after="0" w:line="240" w:lineRule="auto"/>
        <w:ind w:firstLine="709"/>
        <w:jc w:val="both"/>
        <w:rPr>
          <w:rFonts w:ascii="Times New Roman" w:hAnsi="Times New Roman"/>
          <w:spacing w:val="-2"/>
          <w:sz w:val="30"/>
          <w:szCs w:val="30"/>
        </w:rPr>
      </w:pPr>
      <w:r w:rsidRPr="00941C77">
        <w:rPr>
          <w:rFonts w:ascii="Times New Roman" w:hAnsi="Times New Roman"/>
          <w:spacing w:val="-2"/>
          <w:sz w:val="30"/>
          <w:szCs w:val="30"/>
        </w:rPr>
        <w:t xml:space="preserve">Зарубежные эксперты прогнозируют продовольственный кризис </w:t>
      </w:r>
      <w:r w:rsidRPr="00941C77">
        <w:rPr>
          <w:rFonts w:ascii="Times New Roman" w:hAnsi="Times New Roman"/>
          <w:spacing w:val="-2"/>
          <w:sz w:val="30"/>
          <w:szCs w:val="30"/>
        </w:rPr>
        <w:br/>
        <w:t xml:space="preserve">в Европе из-за последствий </w:t>
      </w:r>
      <w:proofErr w:type="spellStart"/>
      <w:r w:rsidRPr="00941C77">
        <w:rPr>
          <w:rFonts w:ascii="Times New Roman" w:hAnsi="Times New Roman"/>
          <w:spacing w:val="-2"/>
          <w:sz w:val="30"/>
          <w:szCs w:val="30"/>
        </w:rPr>
        <w:t>санкционной</w:t>
      </w:r>
      <w:proofErr w:type="spellEnd"/>
      <w:r w:rsidRPr="00941C77">
        <w:rPr>
          <w:rFonts w:ascii="Times New Roman" w:hAnsi="Times New Roman"/>
          <w:spacing w:val="-2"/>
          <w:sz w:val="30"/>
          <w:szCs w:val="30"/>
        </w:rPr>
        <w:t xml:space="preserve"> политики Запада в отношении России и Беларуси: сокращение поставок удобрений, сырья для их производства, а также зерна, используемого для кормления сельскохозяйственных животных. В Европе предупреждают, что зимой может возникнуть сезонный дефицит широкого спектра продуктов питания вследствие нарушения работы тепличных хозяйств на фоне </w:t>
      </w:r>
      <w:proofErr w:type="spellStart"/>
      <w:r w:rsidRPr="00941C77">
        <w:rPr>
          <w:rFonts w:ascii="Times New Roman" w:hAnsi="Times New Roman"/>
          <w:spacing w:val="-2"/>
          <w:sz w:val="30"/>
          <w:szCs w:val="30"/>
        </w:rPr>
        <w:t>энергокризиса</w:t>
      </w:r>
      <w:proofErr w:type="spellEnd"/>
      <w:r w:rsidRPr="00941C77">
        <w:rPr>
          <w:rFonts w:ascii="Times New Roman" w:hAnsi="Times New Roman"/>
          <w:spacing w:val="-2"/>
          <w:sz w:val="30"/>
          <w:szCs w:val="30"/>
        </w:rPr>
        <w:t>. Кроме того, существенно растут цены на товары.</w:t>
      </w:r>
    </w:p>
    <w:p w:rsidR="00941C77" w:rsidRPr="00941C77" w:rsidRDefault="00941C77" w:rsidP="00941C77">
      <w:pPr>
        <w:spacing w:after="0" w:line="240" w:lineRule="auto"/>
        <w:ind w:firstLine="709"/>
        <w:jc w:val="both"/>
        <w:rPr>
          <w:rFonts w:ascii="Times New Roman" w:hAnsi="Times New Roman"/>
          <w:i/>
          <w:spacing w:val="-2"/>
          <w:sz w:val="30"/>
          <w:szCs w:val="30"/>
        </w:rPr>
      </w:pPr>
      <w:proofErr w:type="spellStart"/>
      <w:r w:rsidRPr="00941C77">
        <w:rPr>
          <w:rFonts w:ascii="Times New Roman" w:hAnsi="Times New Roman"/>
          <w:i/>
          <w:spacing w:val="-2"/>
          <w:sz w:val="30"/>
          <w:szCs w:val="30"/>
        </w:rPr>
        <w:t>Справочно</w:t>
      </w:r>
      <w:proofErr w:type="spellEnd"/>
      <w:r w:rsidRPr="00941C77">
        <w:rPr>
          <w:rFonts w:ascii="Times New Roman" w:hAnsi="Times New Roman"/>
          <w:i/>
          <w:spacing w:val="-2"/>
          <w:sz w:val="30"/>
          <w:szCs w:val="30"/>
        </w:rPr>
        <w:t>:</w:t>
      </w:r>
    </w:p>
    <w:p w:rsidR="00941C77" w:rsidRPr="00941C77" w:rsidRDefault="00941C77" w:rsidP="00941C77">
      <w:pPr>
        <w:spacing w:after="0" w:line="240" w:lineRule="auto"/>
        <w:ind w:firstLine="709"/>
        <w:jc w:val="both"/>
        <w:rPr>
          <w:rFonts w:ascii="Times New Roman" w:hAnsi="Times New Roman"/>
          <w:i/>
          <w:spacing w:val="-2"/>
          <w:sz w:val="30"/>
          <w:szCs w:val="30"/>
        </w:rPr>
      </w:pPr>
      <w:r w:rsidRPr="00941C77">
        <w:rPr>
          <w:rFonts w:ascii="Times New Roman" w:hAnsi="Times New Roman"/>
          <w:i/>
          <w:spacing w:val="-2"/>
          <w:sz w:val="30"/>
          <w:szCs w:val="30"/>
        </w:rPr>
        <w:t>По данным Европейской комиссии, в период с января по июль</w:t>
      </w:r>
      <w:r w:rsidR="0019617E">
        <w:rPr>
          <w:rFonts w:ascii="Times New Roman" w:hAnsi="Times New Roman"/>
          <w:i/>
          <w:spacing w:val="-2"/>
          <w:sz w:val="30"/>
          <w:szCs w:val="30"/>
        </w:rPr>
        <w:t xml:space="preserve">          </w:t>
      </w:r>
      <w:r w:rsidRPr="00941C77">
        <w:rPr>
          <w:rFonts w:ascii="Times New Roman" w:hAnsi="Times New Roman"/>
          <w:i/>
          <w:spacing w:val="-2"/>
          <w:sz w:val="30"/>
          <w:szCs w:val="30"/>
        </w:rPr>
        <w:t xml:space="preserve"> 2022 г. в Евросоюзе цены на сливочное масло выросли на 80 %, сухое молоко подорожало более чем на 50 %, говядина – на 28 %. Даже самые развитые страны Европы (например, Германия) повысили цену своей продуктовой корзины на 8 %, а в странах Балтии она стала выше на 20 %.</w:t>
      </w:r>
    </w:p>
    <w:p w:rsidR="00941C77" w:rsidRPr="00941C77" w:rsidRDefault="00941C77" w:rsidP="00941C77">
      <w:pPr>
        <w:spacing w:after="0" w:line="240" w:lineRule="auto"/>
        <w:ind w:firstLine="709"/>
        <w:jc w:val="both"/>
        <w:rPr>
          <w:rFonts w:ascii="Times New Roman" w:hAnsi="Times New Roman"/>
          <w:i/>
          <w:spacing w:val="-2"/>
          <w:sz w:val="30"/>
          <w:szCs w:val="30"/>
        </w:rPr>
      </w:pPr>
      <w:r w:rsidRPr="00941C77">
        <w:rPr>
          <w:rFonts w:ascii="Times New Roman" w:hAnsi="Times New Roman"/>
          <w:i/>
          <w:spacing w:val="-2"/>
          <w:sz w:val="30"/>
          <w:szCs w:val="30"/>
        </w:rPr>
        <w:t>В Великобритании отмечают тенденцию к снижению покупательской способности населения страны: более 30 % британцев начали экономить на продуктах питания.</w:t>
      </w:r>
    </w:p>
    <w:p w:rsidR="00941C77" w:rsidRPr="00941C77" w:rsidRDefault="00941C77" w:rsidP="00941C77">
      <w:pPr>
        <w:spacing w:after="0" w:line="240" w:lineRule="auto"/>
        <w:ind w:firstLine="709"/>
        <w:jc w:val="both"/>
        <w:rPr>
          <w:rFonts w:ascii="Times New Roman" w:hAnsi="Times New Roman"/>
          <w:i/>
          <w:spacing w:val="-2"/>
          <w:sz w:val="30"/>
          <w:szCs w:val="30"/>
        </w:rPr>
      </w:pPr>
      <w:r w:rsidRPr="00941C77">
        <w:rPr>
          <w:rFonts w:ascii="Times New Roman" w:hAnsi="Times New Roman"/>
          <w:i/>
          <w:spacing w:val="-2"/>
          <w:sz w:val="30"/>
          <w:szCs w:val="30"/>
        </w:rPr>
        <w:lastRenderedPageBreak/>
        <w:t xml:space="preserve">Забастовки фермеров охватили половину стран Европы, Канаду </w:t>
      </w:r>
      <w:r w:rsidRPr="00941C77">
        <w:rPr>
          <w:rFonts w:ascii="Times New Roman" w:hAnsi="Times New Roman"/>
          <w:i/>
          <w:spacing w:val="-2"/>
          <w:sz w:val="30"/>
          <w:szCs w:val="30"/>
        </w:rPr>
        <w:br/>
        <w:t>и США, поскольку высокие цены на топливо и удобрения увеличивают их производственные издержки, что может привести к росту цен на продовольствие и снижению объемов поставок.</w:t>
      </w:r>
    </w:p>
    <w:p w:rsidR="0047040C" w:rsidRDefault="00941C77" w:rsidP="005E7BCA">
      <w:pPr>
        <w:spacing w:after="0" w:line="240" w:lineRule="auto"/>
        <w:ind w:firstLine="709"/>
        <w:jc w:val="both"/>
        <w:rPr>
          <w:rFonts w:ascii="Times New Roman" w:hAnsi="Times New Roman"/>
          <w:spacing w:val="-2"/>
          <w:sz w:val="30"/>
          <w:szCs w:val="30"/>
        </w:rPr>
      </w:pPr>
      <w:proofErr w:type="spellStart"/>
      <w:r w:rsidRPr="00941C77">
        <w:rPr>
          <w:rFonts w:ascii="Times New Roman" w:hAnsi="Times New Roman"/>
          <w:spacing w:val="-2"/>
          <w:sz w:val="30"/>
          <w:szCs w:val="30"/>
        </w:rPr>
        <w:t>Санкционное</w:t>
      </w:r>
      <w:proofErr w:type="spellEnd"/>
      <w:r w:rsidRPr="00941C77">
        <w:rPr>
          <w:rFonts w:ascii="Times New Roman" w:hAnsi="Times New Roman"/>
          <w:spacing w:val="-2"/>
          <w:sz w:val="30"/>
          <w:szCs w:val="30"/>
        </w:rPr>
        <w:t xml:space="preserve"> противостояние нарушает сложившиеся в мире </w:t>
      </w:r>
      <w:proofErr w:type="spellStart"/>
      <w:r w:rsidRPr="00941C77">
        <w:rPr>
          <w:rFonts w:ascii="Times New Roman" w:hAnsi="Times New Roman"/>
          <w:spacing w:val="-2"/>
          <w:sz w:val="30"/>
          <w:szCs w:val="30"/>
        </w:rPr>
        <w:t>продовольственно</w:t>
      </w:r>
      <w:proofErr w:type="spellEnd"/>
      <w:r w:rsidRPr="00941C77">
        <w:rPr>
          <w:rFonts w:ascii="Times New Roman" w:hAnsi="Times New Roman"/>
          <w:spacing w:val="-2"/>
          <w:sz w:val="30"/>
          <w:szCs w:val="30"/>
        </w:rPr>
        <w:t xml:space="preserve">-логистические цепочки, что неизбежно наносит </w:t>
      </w:r>
      <w:r w:rsidR="0019617E" w:rsidRPr="00941C77">
        <w:rPr>
          <w:rFonts w:ascii="Times New Roman" w:hAnsi="Times New Roman"/>
          <w:spacing w:val="-2"/>
          <w:sz w:val="30"/>
          <w:szCs w:val="30"/>
        </w:rPr>
        <w:t>ущерб,</w:t>
      </w:r>
      <w:r w:rsidRPr="00941C77">
        <w:rPr>
          <w:rFonts w:ascii="Times New Roman" w:hAnsi="Times New Roman"/>
          <w:spacing w:val="-2"/>
          <w:sz w:val="30"/>
          <w:szCs w:val="30"/>
        </w:rPr>
        <w:t xml:space="preserve"> прежде всего</w:t>
      </w:r>
      <w:r w:rsidR="0019617E">
        <w:rPr>
          <w:rFonts w:ascii="Times New Roman" w:hAnsi="Times New Roman"/>
          <w:spacing w:val="-2"/>
          <w:sz w:val="30"/>
          <w:szCs w:val="30"/>
        </w:rPr>
        <w:t>,</w:t>
      </w:r>
      <w:r w:rsidRPr="00941C77">
        <w:rPr>
          <w:rFonts w:ascii="Times New Roman" w:hAnsi="Times New Roman"/>
          <w:spacing w:val="-2"/>
          <w:sz w:val="30"/>
          <w:szCs w:val="30"/>
        </w:rPr>
        <w:t xml:space="preserve"> наименее защищенным странам. От недостатка продовольствия страдают 57,9 % жителей Африки, 40,6 % – Латинской Америки и Карибского бассейна, 24,6 % – Азии, 13 % – Океании, 8 % – Северной Америки и Европы. Уязвимые страны в Африке и других регионах столкнулись с выросшими на 300 % ценами на удобрения. Нехватка удобрений негативно отразится</w:t>
      </w:r>
      <w:r w:rsidR="005E7BCA">
        <w:rPr>
          <w:rFonts w:ascii="Times New Roman" w:hAnsi="Times New Roman"/>
          <w:spacing w:val="-2"/>
          <w:sz w:val="30"/>
          <w:szCs w:val="30"/>
        </w:rPr>
        <w:t xml:space="preserve"> на урожае в последующие годы. </w:t>
      </w:r>
    </w:p>
    <w:p w:rsidR="00941C77" w:rsidRPr="00941C77" w:rsidRDefault="00941C77" w:rsidP="00941C77">
      <w:pPr>
        <w:spacing w:after="0" w:line="240" w:lineRule="auto"/>
        <w:ind w:firstLine="709"/>
        <w:jc w:val="both"/>
        <w:rPr>
          <w:rFonts w:ascii="Times New Roman" w:hAnsi="Times New Roman"/>
          <w:spacing w:val="-2"/>
          <w:sz w:val="30"/>
          <w:szCs w:val="30"/>
          <w:lang w:bidi="ru-RU"/>
        </w:rPr>
      </w:pPr>
      <w:r w:rsidRPr="00941C77">
        <w:rPr>
          <w:rFonts w:ascii="Times New Roman" w:hAnsi="Times New Roman"/>
          <w:spacing w:val="-2"/>
          <w:sz w:val="30"/>
          <w:szCs w:val="30"/>
          <w:lang w:bidi="ru-RU"/>
        </w:rPr>
        <w:t xml:space="preserve">В нашей стране реализуется Государственная </w:t>
      </w:r>
      <w:proofErr w:type="gramStart"/>
      <w:r w:rsidRPr="00941C77">
        <w:rPr>
          <w:rFonts w:ascii="Times New Roman" w:hAnsi="Times New Roman"/>
          <w:spacing w:val="-2"/>
          <w:sz w:val="30"/>
          <w:szCs w:val="30"/>
          <w:lang w:bidi="ru-RU"/>
        </w:rPr>
        <w:t>программа ”Аграрный</w:t>
      </w:r>
      <w:proofErr w:type="gramEnd"/>
      <w:r w:rsidRPr="00941C77">
        <w:rPr>
          <w:rFonts w:ascii="Times New Roman" w:hAnsi="Times New Roman"/>
          <w:spacing w:val="-2"/>
          <w:sz w:val="30"/>
          <w:szCs w:val="30"/>
          <w:lang w:bidi="ru-RU"/>
        </w:rPr>
        <w:t xml:space="preserve"> бизнес“ на 2021 – 2025 годы. Она аккумулирует вопросы развития растениеводства, животноводства, переработки, земельных отношений, мелиорации, </w:t>
      </w:r>
      <w:proofErr w:type="spellStart"/>
      <w:r w:rsidRPr="00941C77">
        <w:rPr>
          <w:rFonts w:ascii="Times New Roman" w:hAnsi="Times New Roman"/>
          <w:spacing w:val="-2"/>
          <w:sz w:val="30"/>
          <w:szCs w:val="30"/>
          <w:lang w:bidi="ru-RU"/>
        </w:rPr>
        <w:t>рыбохозяйственной</w:t>
      </w:r>
      <w:proofErr w:type="spellEnd"/>
      <w:r w:rsidRPr="00941C77">
        <w:rPr>
          <w:rFonts w:ascii="Times New Roman" w:hAnsi="Times New Roman"/>
          <w:spacing w:val="-2"/>
          <w:sz w:val="30"/>
          <w:szCs w:val="30"/>
          <w:lang w:bidi="ru-RU"/>
        </w:rPr>
        <w:t xml:space="preserve"> деятельности.</w:t>
      </w:r>
    </w:p>
    <w:p w:rsidR="00941C77" w:rsidRPr="00941C77" w:rsidRDefault="00941C77" w:rsidP="00941C77">
      <w:pPr>
        <w:spacing w:after="0" w:line="240" w:lineRule="auto"/>
        <w:ind w:firstLine="709"/>
        <w:jc w:val="both"/>
        <w:rPr>
          <w:rFonts w:ascii="Times New Roman" w:hAnsi="Times New Roman"/>
          <w:spacing w:val="-2"/>
          <w:sz w:val="30"/>
          <w:szCs w:val="30"/>
          <w:lang w:bidi="ru-RU"/>
        </w:rPr>
      </w:pPr>
      <w:r w:rsidRPr="00941C77">
        <w:rPr>
          <w:rFonts w:ascii="Times New Roman" w:hAnsi="Times New Roman"/>
          <w:spacing w:val="-2"/>
          <w:sz w:val="30"/>
          <w:szCs w:val="30"/>
          <w:lang w:bidi="ru-RU"/>
        </w:rPr>
        <w:t>Аграрным сектором создается около 7 % валового внутреннего продукта. Производство пищевых продуктов формирует еще 5 % ВВП.</w:t>
      </w:r>
    </w:p>
    <w:p w:rsidR="00941C77" w:rsidRDefault="00941C77" w:rsidP="00941C77">
      <w:pPr>
        <w:spacing w:after="0" w:line="240" w:lineRule="auto"/>
        <w:ind w:firstLine="709"/>
        <w:jc w:val="both"/>
        <w:rPr>
          <w:rFonts w:ascii="Times New Roman" w:hAnsi="Times New Roman"/>
          <w:spacing w:val="-2"/>
          <w:sz w:val="30"/>
          <w:szCs w:val="30"/>
          <w:lang w:bidi="ru-RU"/>
        </w:rPr>
      </w:pPr>
      <w:r w:rsidRPr="00941C77">
        <w:rPr>
          <w:rFonts w:ascii="Times New Roman" w:hAnsi="Times New Roman"/>
          <w:spacing w:val="-2"/>
          <w:sz w:val="30"/>
          <w:szCs w:val="30"/>
          <w:lang w:bidi="ru-RU"/>
        </w:rPr>
        <w:t xml:space="preserve">Сельскохозяйственные земли занимают более 8,6 млн. га, или 42 % земельного фонда республики. В структуре посевных площадей сельскохозяйственных организаций зерновые и зернобобовые культуры занимают 44 %, технические культуры (лен, сахарная свекла и рапс) </w:t>
      </w:r>
      <w:r w:rsidRPr="00941C77">
        <w:rPr>
          <w:rFonts w:ascii="Times New Roman" w:hAnsi="Times New Roman"/>
          <w:spacing w:val="-2"/>
          <w:sz w:val="30"/>
          <w:szCs w:val="30"/>
        </w:rPr>
        <w:t xml:space="preserve">– </w:t>
      </w:r>
      <w:r w:rsidRPr="00941C77">
        <w:rPr>
          <w:rFonts w:ascii="Times New Roman" w:hAnsi="Times New Roman"/>
          <w:spacing w:val="-2"/>
          <w:sz w:val="30"/>
          <w:szCs w:val="30"/>
          <w:lang w:bidi="ru-RU"/>
        </w:rPr>
        <w:t>9,7 %, картофель и овощи – 0,5 %, кормовые культуры – 45,8 %.</w:t>
      </w:r>
    </w:p>
    <w:p w:rsidR="0047040C" w:rsidRPr="005E7BCA" w:rsidRDefault="005E7BCA" w:rsidP="005E7BCA">
      <w:pPr>
        <w:spacing w:after="0" w:line="240" w:lineRule="auto"/>
        <w:ind w:firstLine="708"/>
        <w:jc w:val="both"/>
        <w:rPr>
          <w:rFonts w:ascii="Times New Roman" w:hAnsi="Times New Roman"/>
          <w:b/>
          <w:i/>
          <w:sz w:val="30"/>
          <w:szCs w:val="30"/>
        </w:rPr>
      </w:pPr>
      <w:r w:rsidRPr="005E7BCA">
        <w:rPr>
          <w:rFonts w:ascii="Times New Roman" w:hAnsi="Times New Roman"/>
          <w:b/>
          <w:i/>
          <w:sz w:val="30"/>
          <w:szCs w:val="30"/>
        </w:rPr>
        <w:t>Общая площадь сельскохозяйственных земель сельскохозяйственных организаций</w:t>
      </w:r>
      <w:r w:rsidRPr="005E7BCA">
        <w:rPr>
          <w:rFonts w:ascii="Times New Roman" w:hAnsi="Times New Roman"/>
          <w:b/>
          <w:i/>
          <w:sz w:val="30"/>
          <w:szCs w:val="30"/>
        </w:rPr>
        <w:t xml:space="preserve"> Горецкого района</w:t>
      </w:r>
      <w:r w:rsidRPr="005E7BCA">
        <w:rPr>
          <w:rFonts w:ascii="Times New Roman" w:hAnsi="Times New Roman"/>
          <w:b/>
          <w:i/>
          <w:sz w:val="30"/>
          <w:szCs w:val="30"/>
        </w:rPr>
        <w:t xml:space="preserve"> составляет 77,0 тыс. гектаров. Площадь пашни – 63,0 тыс. гектаров. </w:t>
      </w:r>
    </w:p>
    <w:p w:rsidR="00941C77" w:rsidRPr="00941C77" w:rsidRDefault="00941C77" w:rsidP="00941C77">
      <w:pPr>
        <w:spacing w:after="0" w:line="240" w:lineRule="auto"/>
        <w:ind w:firstLine="709"/>
        <w:jc w:val="both"/>
        <w:rPr>
          <w:rFonts w:ascii="Times New Roman" w:hAnsi="Times New Roman"/>
          <w:spacing w:val="-2"/>
          <w:sz w:val="30"/>
          <w:szCs w:val="30"/>
        </w:rPr>
      </w:pPr>
      <w:r w:rsidRPr="00941C77">
        <w:rPr>
          <w:rFonts w:ascii="Times New Roman" w:hAnsi="Times New Roman"/>
          <w:spacing w:val="-2"/>
          <w:sz w:val="30"/>
          <w:szCs w:val="30"/>
        </w:rPr>
        <w:t>Традиционно продовольственная безопасность Республики Беларусь обеспечивается за счет собственного производства.</w:t>
      </w:r>
    </w:p>
    <w:p w:rsidR="00941C77" w:rsidRPr="00941C77" w:rsidRDefault="00941C77" w:rsidP="00941C77">
      <w:pPr>
        <w:spacing w:after="0" w:line="240" w:lineRule="auto"/>
        <w:ind w:firstLine="709"/>
        <w:jc w:val="both"/>
        <w:rPr>
          <w:rFonts w:ascii="Times New Roman" w:hAnsi="Times New Roman"/>
          <w:spacing w:val="-2"/>
          <w:sz w:val="30"/>
          <w:szCs w:val="30"/>
        </w:rPr>
      </w:pPr>
      <w:r w:rsidRPr="00941C77">
        <w:rPr>
          <w:rFonts w:ascii="Times New Roman" w:hAnsi="Times New Roman"/>
          <w:spacing w:val="-2"/>
          <w:sz w:val="30"/>
          <w:szCs w:val="30"/>
        </w:rPr>
        <w:t xml:space="preserve">В 2021 году уровень </w:t>
      </w:r>
      <w:proofErr w:type="spellStart"/>
      <w:r w:rsidRPr="00941C77">
        <w:rPr>
          <w:rFonts w:ascii="Times New Roman" w:hAnsi="Times New Roman"/>
          <w:spacing w:val="-2"/>
          <w:sz w:val="30"/>
          <w:szCs w:val="30"/>
        </w:rPr>
        <w:t>самообеспечения</w:t>
      </w:r>
      <w:proofErr w:type="spellEnd"/>
      <w:r w:rsidRPr="00941C77">
        <w:rPr>
          <w:rFonts w:ascii="Times New Roman" w:hAnsi="Times New Roman"/>
          <w:spacing w:val="-2"/>
          <w:sz w:val="30"/>
          <w:szCs w:val="30"/>
        </w:rPr>
        <w:t xml:space="preserve"> Беларуси по основным группам продовольствия превы</w:t>
      </w:r>
      <w:r w:rsidR="0033313C">
        <w:rPr>
          <w:rFonts w:ascii="Times New Roman" w:hAnsi="Times New Roman"/>
          <w:spacing w:val="-2"/>
          <w:sz w:val="30"/>
          <w:szCs w:val="30"/>
        </w:rPr>
        <w:t>сил</w:t>
      </w:r>
      <w:r w:rsidRPr="00941C77">
        <w:rPr>
          <w:rFonts w:ascii="Times New Roman" w:hAnsi="Times New Roman"/>
          <w:spacing w:val="-2"/>
          <w:sz w:val="30"/>
          <w:szCs w:val="30"/>
        </w:rPr>
        <w:t xml:space="preserve"> 100 %. В частности, по молочной продукции – 263,3 %, маслу растительному – 228,2 %, сахару – 154,4 %, мясу –</w:t>
      </w:r>
      <w:r w:rsidR="0033313C">
        <w:rPr>
          <w:rFonts w:ascii="Times New Roman" w:hAnsi="Times New Roman"/>
          <w:spacing w:val="-2"/>
          <w:sz w:val="30"/>
          <w:szCs w:val="30"/>
        </w:rPr>
        <w:t xml:space="preserve"> </w:t>
      </w:r>
      <w:r w:rsidRPr="00941C77">
        <w:rPr>
          <w:rFonts w:ascii="Times New Roman" w:hAnsi="Times New Roman"/>
          <w:spacing w:val="-2"/>
          <w:sz w:val="30"/>
          <w:szCs w:val="30"/>
        </w:rPr>
        <w:t>134,2 %, яйцам – 127,7 %, овощам и бахчевым – 101,8 %, картофелю – 100%. Таким образом, в нашей стране обеспечена физическая и экономическая доступность населению качественного продовольствия.</w:t>
      </w:r>
    </w:p>
    <w:p w:rsidR="005E7BCA" w:rsidRPr="005E7BCA" w:rsidRDefault="005E7BCA" w:rsidP="005E7BCA">
      <w:pPr>
        <w:spacing w:after="0" w:line="240" w:lineRule="auto"/>
        <w:ind w:firstLine="709"/>
        <w:jc w:val="both"/>
        <w:rPr>
          <w:rFonts w:ascii="Times New Roman" w:hAnsi="Times New Roman"/>
          <w:b/>
          <w:i/>
          <w:sz w:val="30"/>
          <w:szCs w:val="30"/>
        </w:rPr>
      </w:pPr>
      <w:r w:rsidRPr="005E7BCA">
        <w:rPr>
          <w:rFonts w:ascii="Times New Roman" w:hAnsi="Times New Roman"/>
          <w:b/>
          <w:i/>
          <w:sz w:val="30"/>
          <w:szCs w:val="30"/>
        </w:rPr>
        <w:t>За три квартала 2022 года в сельскохозяйственных организациях района произведено валовой продукции сельского хозяйства на сумму 111,6 млн. рублей. Темп роста валовой продукции в сопоставимых ценах в сельскохозяйственных организациях составил 102,3 процента к уровню 2021 года.</w:t>
      </w:r>
    </w:p>
    <w:p w:rsidR="005E7BCA" w:rsidRPr="005E7BCA" w:rsidRDefault="005E7BCA" w:rsidP="005E7BCA">
      <w:pPr>
        <w:spacing w:after="0" w:line="240" w:lineRule="auto"/>
        <w:ind w:firstLine="709"/>
        <w:jc w:val="both"/>
        <w:rPr>
          <w:rFonts w:ascii="Times New Roman" w:hAnsi="Times New Roman"/>
          <w:b/>
          <w:i/>
          <w:sz w:val="30"/>
          <w:szCs w:val="30"/>
        </w:rPr>
      </w:pPr>
      <w:r w:rsidRPr="005E7BCA">
        <w:rPr>
          <w:rFonts w:ascii="Times New Roman" w:hAnsi="Times New Roman"/>
          <w:b/>
          <w:i/>
          <w:sz w:val="30"/>
          <w:szCs w:val="30"/>
        </w:rPr>
        <w:t xml:space="preserve">В растениеводстве темп роста производства валовой продукции за 9 месяцев 2022 года составил 106,2 процента. </w:t>
      </w:r>
    </w:p>
    <w:p w:rsidR="00941C77" w:rsidRPr="00941C77" w:rsidRDefault="00941C77" w:rsidP="00941C77">
      <w:pPr>
        <w:spacing w:after="0" w:line="240" w:lineRule="auto"/>
        <w:ind w:firstLine="709"/>
        <w:jc w:val="both"/>
        <w:rPr>
          <w:rFonts w:ascii="Times New Roman" w:hAnsi="Times New Roman"/>
          <w:spacing w:val="-2"/>
          <w:sz w:val="30"/>
          <w:szCs w:val="30"/>
        </w:rPr>
      </w:pPr>
      <w:r w:rsidRPr="00941C77">
        <w:rPr>
          <w:rFonts w:ascii="Times New Roman" w:hAnsi="Times New Roman"/>
          <w:spacing w:val="-2"/>
          <w:sz w:val="30"/>
          <w:szCs w:val="30"/>
        </w:rPr>
        <w:t xml:space="preserve">По данным Минсельхозпрода, на 28 сентября 2022 г. белорусские аграрии намолотили 9 млн. т зерна с учетом рапса </w:t>
      </w:r>
      <w:r w:rsidRPr="00941C77">
        <w:rPr>
          <w:rFonts w:ascii="Times New Roman" w:hAnsi="Times New Roman"/>
          <w:i/>
          <w:spacing w:val="-2"/>
          <w:sz w:val="30"/>
          <w:szCs w:val="30"/>
        </w:rPr>
        <w:t xml:space="preserve">(на 1,5 млн. больше, чем </w:t>
      </w:r>
      <w:r w:rsidRPr="00941C77">
        <w:rPr>
          <w:rFonts w:ascii="Times New Roman" w:hAnsi="Times New Roman"/>
          <w:i/>
          <w:spacing w:val="-2"/>
          <w:sz w:val="30"/>
          <w:szCs w:val="30"/>
        </w:rPr>
        <w:lastRenderedPageBreak/>
        <w:t>за аналогичный период прошлого года)</w:t>
      </w:r>
      <w:r w:rsidRPr="00941C77">
        <w:rPr>
          <w:rFonts w:ascii="Times New Roman" w:hAnsi="Times New Roman"/>
          <w:spacing w:val="-2"/>
          <w:sz w:val="30"/>
          <w:szCs w:val="30"/>
        </w:rPr>
        <w:t>. Без учета этой культуры всеми категориями хозяйств намолочено 8,093 млн. т зерна.</w:t>
      </w:r>
    </w:p>
    <w:p w:rsidR="00941C77" w:rsidRPr="00941C77" w:rsidRDefault="00941C77" w:rsidP="00941C77">
      <w:pPr>
        <w:spacing w:after="0" w:line="240" w:lineRule="auto"/>
        <w:ind w:firstLine="709"/>
        <w:jc w:val="both"/>
        <w:rPr>
          <w:rFonts w:ascii="Times New Roman" w:hAnsi="Times New Roman"/>
          <w:spacing w:val="-2"/>
          <w:sz w:val="30"/>
          <w:szCs w:val="30"/>
        </w:rPr>
      </w:pPr>
      <w:r w:rsidRPr="00941C77">
        <w:rPr>
          <w:rFonts w:ascii="Times New Roman" w:hAnsi="Times New Roman"/>
          <w:spacing w:val="-2"/>
          <w:sz w:val="30"/>
          <w:szCs w:val="30"/>
        </w:rPr>
        <w:t>Урожайность зерновых в целом по стране также выше прошлогоднего показателя и составляет 36,4 ц/га (+ 5,9 ц/га к 2021 году).</w:t>
      </w:r>
    </w:p>
    <w:p w:rsidR="005E7BCA" w:rsidRDefault="005E7BCA" w:rsidP="005E7BCA">
      <w:pPr>
        <w:spacing w:after="0" w:line="240" w:lineRule="auto"/>
        <w:ind w:firstLine="708"/>
        <w:jc w:val="both"/>
        <w:rPr>
          <w:rFonts w:ascii="Times New Roman" w:hAnsi="Times New Roman"/>
          <w:b/>
          <w:i/>
          <w:sz w:val="30"/>
          <w:szCs w:val="30"/>
        </w:rPr>
      </w:pPr>
      <w:r w:rsidRPr="005E7BCA">
        <w:rPr>
          <w:rFonts w:ascii="Times New Roman" w:hAnsi="Times New Roman"/>
          <w:b/>
          <w:i/>
          <w:sz w:val="30"/>
          <w:szCs w:val="30"/>
        </w:rPr>
        <w:t xml:space="preserve">Сельскохозяйственными организациями </w:t>
      </w:r>
      <w:r>
        <w:rPr>
          <w:rFonts w:ascii="Times New Roman" w:hAnsi="Times New Roman"/>
          <w:b/>
          <w:i/>
          <w:sz w:val="30"/>
          <w:szCs w:val="30"/>
        </w:rPr>
        <w:t xml:space="preserve">Горецкого </w:t>
      </w:r>
      <w:r w:rsidRPr="005E7BCA">
        <w:rPr>
          <w:rFonts w:ascii="Times New Roman" w:hAnsi="Times New Roman"/>
          <w:b/>
          <w:i/>
          <w:sz w:val="30"/>
          <w:szCs w:val="30"/>
        </w:rPr>
        <w:t>района на 1 октября 2022 года намолочено 102,6 тысячи тонн зерновых и зернобобовых культур, что на 12,8 тыся</w:t>
      </w:r>
      <w:r>
        <w:rPr>
          <w:rFonts w:ascii="Times New Roman" w:hAnsi="Times New Roman"/>
          <w:b/>
          <w:i/>
          <w:sz w:val="30"/>
          <w:szCs w:val="30"/>
        </w:rPr>
        <w:t xml:space="preserve">чи тонн больше уровня 2021 года, а так же </w:t>
      </w:r>
      <w:r w:rsidRPr="005E7BCA">
        <w:rPr>
          <w:rFonts w:ascii="Times New Roman" w:hAnsi="Times New Roman"/>
          <w:b/>
          <w:i/>
          <w:sz w:val="30"/>
          <w:szCs w:val="30"/>
        </w:rPr>
        <w:t>намолочено</w:t>
      </w:r>
      <w:r w:rsidRPr="005E7BCA">
        <w:rPr>
          <w:rFonts w:ascii="Times New Roman" w:hAnsi="Times New Roman"/>
          <w:b/>
          <w:i/>
          <w:sz w:val="30"/>
          <w:szCs w:val="30"/>
        </w:rPr>
        <w:t xml:space="preserve"> 3 636 тонны </w:t>
      </w:r>
      <w:proofErr w:type="spellStart"/>
      <w:r w:rsidRPr="005E7BCA">
        <w:rPr>
          <w:rFonts w:ascii="Times New Roman" w:hAnsi="Times New Roman"/>
          <w:b/>
          <w:i/>
          <w:sz w:val="30"/>
          <w:szCs w:val="30"/>
        </w:rPr>
        <w:t>маслосемян</w:t>
      </w:r>
      <w:proofErr w:type="spellEnd"/>
      <w:r w:rsidRPr="005E7BCA">
        <w:rPr>
          <w:rFonts w:ascii="Times New Roman" w:hAnsi="Times New Roman"/>
          <w:b/>
          <w:i/>
          <w:sz w:val="30"/>
          <w:szCs w:val="30"/>
        </w:rPr>
        <w:t xml:space="preserve"> рапса</w:t>
      </w:r>
      <w:r>
        <w:rPr>
          <w:rFonts w:ascii="Times New Roman" w:hAnsi="Times New Roman"/>
          <w:b/>
          <w:i/>
          <w:sz w:val="30"/>
          <w:szCs w:val="30"/>
        </w:rPr>
        <w:t>.</w:t>
      </w:r>
      <w:r w:rsidRPr="005E7BCA">
        <w:rPr>
          <w:rFonts w:ascii="Times New Roman" w:hAnsi="Times New Roman"/>
          <w:b/>
          <w:i/>
          <w:sz w:val="30"/>
          <w:szCs w:val="30"/>
        </w:rPr>
        <w:t xml:space="preserve"> </w:t>
      </w:r>
      <w:r w:rsidRPr="005E7BCA">
        <w:rPr>
          <w:rFonts w:ascii="Times New Roman" w:hAnsi="Times New Roman"/>
          <w:b/>
          <w:i/>
          <w:sz w:val="30"/>
          <w:szCs w:val="30"/>
        </w:rPr>
        <w:t xml:space="preserve">Урожайность зерновых и зернобобовых культур на 1 октября 2022 года составила 35,5 центнера с гектара, что на 3,3 центнера больше уровня 2021 года (2021 год – 32,2 центнера с гектара). </w:t>
      </w:r>
    </w:p>
    <w:p w:rsidR="005E7BCA" w:rsidRPr="005E7BCA" w:rsidRDefault="005E7BCA" w:rsidP="005E7BCA">
      <w:pPr>
        <w:spacing w:after="0" w:line="240" w:lineRule="auto"/>
        <w:ind w:firstLine="708"/>
        <w:jc w:val="both"/>
        <w:rPr>
          <w:rFonts w:ascii="Times New Roman" w:hAnsi="Times New Roman"/>
          <w:b/>
          <w:i/>
          <w:sz w:val="30"/>
          <w:szCs w:val="30"/>
        </w:rPr>
      </w:pPr>
      <w:r w:rsidRPr="005E7BCA">
        <w:rPr>
          <w:rFonts w:ascii="Times New Roman" w:hAnsi="Times New Roman"/>
          <w:b/>
          <w:i/>
          <w:sz w:val="30"/>
          <w:szCs w:val="30"/>
        </w:rPr>
        <w:t>О</w:t>
      </w:r>
      <w:r w:rsidRPr="005E7BCA">
        <w:rPr>
          <w:rFonts w:ascii="Times New Roman" w:hAnsi="Times New Roman"/>
          <w:b/>
          <w:i/>
          <w:sz w:val="30"/>
          <w:szCs w:val="30"/>
        </w:rPr>
        <w:t>рганизациями района накопано 33 502 тонны сахарно</w:t>
      </w:r>
      <w:r>
        <w:rPr>
          <w:rFonts w:ascii="Times New Roman" w:hAnsi="Times New Roman"/>
          <w:b/>
          <w:i/>
          <w:sz w:val="30"/>
          <w:szCs w:val="30"/>
        </w:rPr>
        <w:t>й свеклы и 2 439 тонн картофеля.</w:t>
      </w:r>
      <w:r w:rsidRPr="005E7BCA">
        <w:rPr>
          <w:rFonts w:ascii="Times New Roman" w:hAnsi="Times New Roman"/>
          <w:b/>
          <w:i/>
          <w:sz w:val="30"/>
          <w:szCs w:val="30"/>
        </w:rPr>
        <w:t xml:space="preserve"> </w:t>
      </w:r>
    </w:p>
    <w:p w:rsidR="005E7BCA" w:rsidRPr="005E7BCA" w:rsidRDefault="005E7BCA" w:rsidP="005E7BCA">
      <w:pPr>
        <w:spacing w:after="0" w:line="240" w:lineRule="auto"/>
        <w:ind w:firstLine="709"/>
        <w:jc w:val="both"/>
        <w:rPr>
          <w:rFonts w:ascii="Times New Roman" w:hAnsi="Times New Roman"/>
          <w:b/>
          <w:i/>
          <w:sz w:val="30"/>
          <w:szCs w:val="30"/>
        </w:rPr>
      </w:pPr>
      <w:r w:rsidRPr="005E7BCA">
        <w:rPr>
          <w:rFonts w:ascii="Times New Roman" w:hAnsi="Times New Roman"/>
          <w:b/>
          <w:i/>
          <w:sz w:val="30"/>
          <w:szCs w:val="30"/>
        </w:rPr>
        <w:t xml:space="preserve">Заготовлено всего кормов 93,4 тыс. тонн кормовых единиц, что составляет 107,8 процента к уровню 2021 года. На условную голову скота заготовлено 26,6 центнера кормовых единиц, что на 1,6 центнера кормовых единиц больше уровня 2021 года. </w:t>
      </w:r>
    </w:p>
    <w:p w:rsidR="005E7BCA" w:rsidRPr="005E7BCA" w:rsidRDefault="005E7BCA" w:rsidP="005E7BCA">
      <w:pPr>
        <w:spacing w:after="0" w:line="240" w:lineRule="auto"/>
        <w:ind w:firstLine="708"/>
        <w:jc w:val="both"/>
        <w:rPr>
          <w:rFonts w:ascii="Times New Roman" w:hAnsi="Times New Roman"/>
          <w:b/>
          <w:i/>
          <w:sz w:val="30"/>
          <w:szCs w:val="30"/>
        </w:rPr>
      </w:pPr>
      <w:r w:rsidRPr="005E7BCA">
        <w:rPr>
          <w:rFonts w:ascii="Times New Roman" w:hAnsi="Times New Roman"/>
          <w:b/>
          <w:i/>
          <w:sz w:val="30"/>
          <w:szCs w:val="30"/>
        </w:rPr>
        <w:t>Под урожай будущего года в сельскохозяйственных организациях района посеяно 13 135 га озимых зерновых культур и 4 440 га озимого рапса.</w:t>
      </w:r>
    </w:p>
    <w:p w:rsidR="00941C77" w:rsidRPr="00941C77" w:rsidRDefault="00941C77" w:rsidP="00941C77">
      <w:pPr>
        <w:spacing w:after="0" w:line="240" w:lineRule="auto"/>
        <w:ind w:firstLine="709"/>
        <w:jc w:val="both"/>
        <w:rPr>
          <w:rFonts w:ascii="Times New Roman" w:hAnsi="Times New Roman"/>
          <w:spacing w:val="-2"/>
          <w:sz w:val="30"/>
          <w:szCs w:val="30"/>
        </w:rPr>
      </w:pPr>
      <w:r w:rsidRPr="00941C77">
        <w:rPr>
          <w:rFonts w:ascii="Times New Roman" w:hAnsi="Times New Roman"/>
          <w:spacing w:val="-2"/>
          <w:sz w:val="30"/>
          <w:szCs w:val="30"/>
        </w:rPr>
        <w:t xml:space="preserve">В условиях нарастающего в мире беспокойства по поводу нехватки продуктов и роста цен на </w:t>
      </w:r>
      <w:proofErr w:type="spellStart"/>
      <w:r w:rsidRPr="00941C77">
        <w:rPr>
          <w:rFonts w:ascii="Times New Roman" w:hAnsi="Times New Roman"/>
          <w:spacing w:val="-2"/>
          <w:sz w:val="30"/>
          <w:szCs w:val="30"/>
        </w:rPr>
        <w:t>сельхозтовары</w:t>
      </w:r>
      <w:proofErr w:type="spellEnd"/>
      <w:r w:rsidRPr="00941C77">
        <w:rPr>
          <w:rFonts w:ascii="Times New Roman" w:hAnsi="Times New Roman"/>
          <w:spacing w:val="-2"/>
          <w:sz w:val="30"/>
          <w:szCs w:val="30"/>
        </w:rPr>
        <w:t xml:space="preserve"> полученный урожай позволит обеспечить закладку сельхозпродукции в стабилизационный фонд под полную потребность внутреннего рынка на межсезонный период. </w:t>
      </w:r>
    </w:p>
    <w:p w:rsidR="00CD4C22" w:rsidRPr="00941C77" w:rsidRDefault="00941C77" w:rsidP="005E7BCA">
      <w:pPr>
        <w:spacing w:after="0" w:line="240" w:lineRule="auto"/>
        <w:ind w:firstLine="709"/>
        <w:jc w:val="both"/>
        <w:rPr>
          <w:rFonts w:ascii="Times New Roman" w:hAnsi="Times New Roman"/>
          <w:spacing w:val="-2"/>
          <w:sz w:val="30"/>
          <w:szCs w:val="30"/>
        </w:rPr>
      </w:pPr>
      <w:r w:rsidRPr="00941C77">
        <w:rPr>
          <w:rFonts w:ascii="Times New Roman" w:hAnsi="Times New Roman"/>
          <w:spacing w:val="-2"/>
          <w:sz w:val="30"/>
          <w:szCs w:val="30"/>
        </w:rPr>
        <w:t xml:space="preserve">Залогом обеспечения продовольственной безопасности также является широкий ассортимент собственных сортов семян, которыми Беларусь на сегодняшний день обеспечена более чем на 80 % засеваемых площадей. При этом все отечественные семена успешно конкурируют с лучшими достижениями зарубежной селекции. </w:t>
      </w:r>
    </w:p>
    <w:p w:rsidR="00941C77" w:rsidRPr="00941C77" w:rsidRDefault="00941C77" w:rsidP="00941C77">
      <w:pPr>
        <w:spacing w:after="0" w:line="240" w:lineRule="auto"/>
        <w:ind w:firstLine="709"/>
        <w:jc w:val="both"/>
        <w:rPr>
          <w:rFonts w:ascii="Times New Roman" w:hAnsi="Times New Roman"/>
          <w:spacing w:val="-2"/>
          <w:sz w:val="30"/>
          <w:szCs w:val="30"/>
        </w:rPr>
      </w:pPr>
      <w:r w:rsidRPr="00941C77">
        <w:rPr>
          <w:rFonts w:ascii="Times New Roman" w:hAnsi="Times New Roman"/>
          <w:spacing w:val="-2"/>
          <w:sz w:val="30"/>
          <w:szCs w:val="30"/>
        </w:rPr>
        <w:t xml:space="preserve">Республика Беларусь является одним из основных экспортеров продовольствия на мировой рынок. Беларусь </w:t>
      </w:r>
      <w:proofErr w:type="gramStart"/>
      <w:r w:rsidRPr="00941C77">
        <w:rPr>
          <w:rFonts w:ascii="Times New Roman" w:hAnsi="Times New Roman"/>
          <w:spacing w:val="-2"/>
          <w:sz w:val="30"/>
          <w:szCs w:val="30"/>
        </w:rPr>
        <w:t>знают</w:t>
      </w:r>
      <w:proofErr w:type="gramEnd"/>
      <w:r w:rsidRPr="00941C77">
        <w:rPr>
          <w:rFonts w:ascii="Times New Roman" w:hAnsi="Times New Roman"/>
          <w:spacing w:val="-2"/>
          <w:sz w:val="30"/>
          <w:szCs w:val="30"/>
        </w:rPr>
        <w:t xml:space="preserve"> как страну </w:t>
      </w:r>
      <w:r w:rsidRPr="00941C77">
        <w:rPr>
          <w:rFonts w:ascii="Times New Roman" w:hAnsi="Times New Roman"/>
          <w:spacing w:val="-2"/>
          <w:sz w:val="30"/>
          <w:szCs w:val="30"/>
        </w:rPr>
        <w:br/>
        <w:t xml:space="preserve">с производством натуральной качественной продукции из отечественного сырья. Драйверы белорусского экспорта – молоко, сыры и другая молочная продукция, говядина, мясо птицы, колбасы, мясные консервы и другая переработанная продукция, рыбная продукция, сахар, яйца, картофель, рапсовое масло и другое. Для Беларуси 2021 год стал одним из самых успешных по экспорту продовольственных товаров и </w:t>
      </w:r>
      <w:proofErr w:type="spellStart"/>
      <w:r w:rsidRPr="00941C77">
        <w:rPr>
          <w:rFonts w:ascii="Times New Roman" w:hAnsi="Times New Roman"/>
          <w:spacing w:val="-2"/>
          <w:sz w:val="30"/>
          <w:szCs w:val="30"/>
        </w:rPr>
        <w:t>сельхозсырья</w:t>
      </w:r>
      <w:proofErr w:type="spellEnd"/>
      <w:r w:rsidRPr="00941C77">
        <w:rPr>
          <w:rFonts w:ascii="Times New Roman" w:hAnsi="Times New Roman"/>
          <w:spacing w:val="-2"/>
          <w:sz w:val="30"/>
          <w:szCs w:val="30"/>
        </w:rPr>
        <w:t>. На внешний рынок поставляется более половины годового производства молока и третья часть годового производства мяса.</w:t>
      </w:r>
    </w:p>
    <w:p w:rsidR="005E7BCA" w:rsidRPr="005E7BCA" w:rsidRDefault="005E7BCA" w:rsidP="005E7BCA">
      <w:pPr>
        <w:spacing w:after="0" w:line="240" w:lineRule="auto"/>
        <w:ind w:firstLine="709"/>
        <w:jc w:val="both"/>
        <w:rPr>
          <w:rFonts w:ascii="Times New Roman" w:hAnsi="Times New Roman"/>
          <w:b/>
          <w:i/>
          <w:color w:val="000000" w:themeColor="text1"/>
          <w:sz w:val="30"/>
          <w:szCs w:val="30"/>
        </w:rPr>
      </w:pPr>
      <w:r w:rsidRPr="005E7BCA">
        <w:rPr>
          <w:rFonts w:ascii="Times New Roman" w:hAnsi="Times New Roman"/>
          <w:b/>
          <w:i/>
          <w:color w:val="000000" w:themeColor="text1"/>
          <w:sz w:val="30"/>
          <w:szCs w:val="30"/>
        </w:rPr>
        <w:t xml:space="preserve">По итогам работы за 8 месяцев 2022 года сельскохозяйственными организациями </w:t>
      </w:r>
      <w:r w:rsidRPr="005E7BCA">
        <w:rPr>
          <w:rFonts w:ascii="Times New Roman" w:hAnsi="Times New Roman"/>
          <w:b/>
          <w:i/>
          <w:color w:val="000000" w:themeColor="text1"/>
          <w:sz w:val="30"/>
          <w:szCs w:val="30"/>
        </w:rPr>
        <w:t xml:space="preserve">Горецкого </w:t>
      </w:r>
      <w:r w:rsidRPr="005E7BCA">
        <w:rPr>
          <w:rFonts w:ascii="Times New Roman" w:hAnsi="Times New Roman"/>
          <w:b/>
          <w:i/>
          <w:color w:val="000000" w:themeColor="text1"/>
          <w:sz w:val="30"/>
          <w:szCs w:val="30"/>
        </w:rPr>
        <w:t xml:space="preserve">района от реализации продукции получено 5,52 млн. рублей прибыли или 186,5 процента к уровню 2021 года </w:t>
      </w:r>
      <w:r w:rsidRPr="005E7BCA">
        <w:rPr>
          <w:rFonts w:ascii="Times New Roman" w:hAnsi="Times New Roman"/>
          <w:b/>
          <w:i/>
          <w:sz w:val="30"/>
          <w:szCs w:val="30"/>
        </w:rPr>
        <w:t xml:space="preserve">(деятельность всех </w:t>
      </w:r>
      <w:r w:rsidRPr="005E7BCA">
        <w:rPr>
          <w:rFonts w:ascii="Times New Roman" w:hAnsi="Times New Roman"/>
          <w:b/>
          <w:i/>
          <w:sz w:val="30"/>
          <w:szCs w:val="30"/>
        </w:rPr>
        <w:lastRenderedPageBreak/>
        <w:t>сельскохозяйственных организаций прибыльна)</w:t>
      </w:r>
      <w:r w:rsidRPr="005E7BCA">
        <w:rPr>
          <w:rFonts w:ascii="Times New Roman" w:hAnsi="Times New Roman"/>
          <w:b/>
          <w:i/>
          <w:color w:val="000000" w:themeColor="text1"/>
          <w:sz w:val="30"/>
          <w:szCs w:val="30"/>
        </w:rPr>
        <w:t xml:space="preserve">. Рентабельность реализованной продукции составила 9,0 процентов, что выше уровня 2021 года на 3,5 процентных пункта. Рентабельность продаж составила 7,4 процента, что выше показателя 2021 года на 2,7 процентных пункта. </w:t>
      </w:r>
    </w:p>
    <w:p w:rsidR="005E7BCA" w:rsidRPr="005E7BCA" w:rsidRDefault="005E7BCA" w:rsidP="005E7BCA">
      <w:pPr>
        <w:spacing w:after="0" w:line="240" w:lineRule="auto"/>
        <w:ind w:firstLine="709"/>
        <w:jc w:val="both"/>
        <w:rPr>
          <w:rFonts w:ascii="Times New Roman" w:hAnsi="Times New Roman"/>
          <w:b/>
          <w:i/>
          <w:color w:val="000000" w:themeColor="text1"/>
          <w:sz w:val="30"/>
          <w:szCs w:val="30"/>
        </w:rPr>
      </w:pPr>
      <w:r w:rsidRPr="005E7BCA">
        <w:rPr>
          <w:rFonts w:ascii="Times New Roman" w:hAnsi="Times New Roman"/>
          <w:b/>
          <w:i/>
          <w:color w:val="000000" w:themeColor="text1"/>
          <w:sz w:val="30"/>
          <w:szCs w:val="30"/>
        </w:rPr>
        <w:t xml:space="preserve">По конечному финансовому результату прибыль за 8 месяцев 2022 года составила 10,6 млн. рублей или 108,7 процента к уровню 2021 года. </w:t>
      </w:r>
    </w:p>
    <w:p w:rsidR="00941C77" w:rsidRPr="00941C77" w:rsidRDefault="00941C77" w:rsidP="005E7BCA">
      <w:pPr>
        <w:spacing w:after="0" w:line="240" w:lineRule="auto"/>
        <w:ind w:firstLine="708"/>
        <w:jc w:val="both"/>
        <w:rPr>
          <w:rFonts w:ascii="Times New Roman" w:hAnsi="Times New Roman"/>
          <w:spacing w:val="-2"/>
          <w:sz w:val="30"/>
          <w:szCs w:val="30"/>
        </w:rPr>
      </w:pPr>
      <w:r w:rsidRPr="00941C77">
        <w:rPr>
          <w:rFonts w:ascii="Times New Roman" w:hAnsi="Times New Roman"/>
          <w:spacing w:val="-2"/>
          <w:sz w:val="30"/>
          <w:szCs w:val="30"/>
        </w:rPr>
        <w:t xml:space="preserve">В Беларуси </w:t>
      </w:r>
      <w:proofErr w:type="spellStart"/>
      <w:r w:rsidRPr="00941C77">
        <w:rPr>
          <w:rFonts w:ascii="Times New Roman" w:hAnsi="Times New Roman"/>
          <w:spacing w:val="-2"/>
          <w:sz w:val="30"/>
          <w:szCs w:val="30"/>
        </w:rPr>
        <w:t>импортозамещение</w:t>
      </w:r>
      <w:proofErr w:type="spellEnd"/>
      <w:r w:rsidRPr="00941C77">
        <w:rPr>
          <w:rFonts w:ascii="Times New Roman" w:hAnsi="Times New Roman"/>
          <w:spacing w:val="-2"/>
          <w:sz w:val="30"/>
          <w:szCs w:val="30"/>
        </w:rPr>
        <w:t xml:space="preserve"> касается, прежде всего, товаров и услуг первой необходимости и повседневного спроса. </w:t>
      </w:r>
    </w:p>
    <w:p w:rsidR="00941C77" w:rsidRPr="00941C77" w:rsidRDefault="00941C77" w:rsidP="00941C77">
      <w:pPr>
        <w:spacing w:after="0" w:line="240" w:lineRule="auto"/>
        <w:ind w:firstLine="709"/>
        <w:jc w:val="both"/>
        <w:rPr>
          <w:rFonts w:ascii="Times New Roman" w:hAnsi="Times New Roman"/>
          <w:spacing w:val="-2"/>
          <w:sz w:val="30"/>
          <w:szCs w:val="30"/>
        </w:rPr>
      </w:pPr>
      <w:r w:rsidRPr="00941C77">
        <w:rPr>
          <w:rFonts w:ascii="Times New Roman" w:hAnsi="Times New Roman"/>
          <w:spacing w:val="-2"/>
          <w:sz w:val="30"/>
          <w:szCs w:val="30"/>
        </w:rPr>
        <w:t>Сегодня в торговле порядка 60 % составляют белорусские товары.        И эта доля постоянно растет (по прогнозам МАРТ, к 2030 году мы приблизимся к цифре 85 %).</w:t>
      </w:r>
    </w:p>
    <w:p w:rsidR="00941C77" w:rsidRDefault="00941C77" w:rsidP="00941C77">
      <w:pPr>
        <w:spacing w:after="0" w:line="240" w:lineRule="auto"/>
        <w:ind w:firstLine="709"/>
        <w:jc w:val="both"/>
        <w:rPr>
          <w:rFonts w:ascii="Times New Roman" w:hAnsi="Times New Roman"/>
          <w:iCs/>
          <w:spacing w:val="-2"/>
          <w:sz w:val="30"/>
          <w:szCs w:val="30"/>
        </w:rPr>
      </w:pPr>
      <w:r w:rsidRPr="00941C77">
        <w:rPr>
          <w:rFonts w:ascii="Times New Roman" w:hAnsi="Times New Roman"/>
          <w:spacing w:val="-2"/>
          <w:sz w:val="30"/>
          <w:szCs w:val="30"/>
        </w:rPr>
        <w:t xml:space="preserve">В </w:t>
      </w:r>
      <w:r w:rsidRPr="00941C77">
        <w:rPr>
          <w:rFonts w:ascii="Times New Roman" w:hAnsi="Times New Roman"/>
          <w:bCs/>
          <w:spacing w:val="-2"/>
          <w:sz w:val="30"/>
          <w:szCs w:val="30"/>
        </w:rPr>
        <w:t>пищевой отрасли</w:t>
      </w:r>
      <w:r w:rsidRPr="00941C77">
        <w:rPr>
          <w:rFonts w:ascii="Times New Roman" w:hAnsi="Times New Roman"/>
          <w:spacing w:val="-2"/>
          <w:sz w:val="30"/>
          <w:szCs w:val="30"/>
        </w:rPr>
        <w:t xml:space="preserve"> за первое полугодие 2022 года производство импортозамещающих товаров составило </w:t>
      </w:r>
      <w:r w:rsidRPr="00941C77">
        <w:rPr>
          <w:rFonts w:ascii="Times New Roman" w:hAnsi="Times New Roman"/>
          <w:iCs/>
          <w:spacing w:val="-2"/>
          <w:sz w:val="30"/>
          <w:szCs w:val="30"/>
        </w:rPr>
        <w:t>258,6 млн. долл. США. На экспорт товаров отгружено на сумму 52,9 млн. долл. США, темп роста – 114,8 %.</w:t>
      </w:r>
    </w:p>
    <w:p w:rsidR="00C62D56" w:rsidRPr="005E7BCA" w:rsidRDefault="00C62D56" w:rsidP="00C62D56">
      <w:pPr>
        <w:spacing w:after="0" w:line="240" w:lineRule="auto"/>
        <w:ind w:firstLine="709"/>
        <w:jc w:val="both"/>
        <w:rPr>
          <w:rFonts w:ascii="Times New Roman" w:hAnsi="Times New Roman"/>
          <w:b/>
          <w:i/>
          <w:spacing w:val="-2"/>
          <w:sz w:val="30"/>
          <w:szCs w:val="30"/>
        </w:rPr>
      </w:pPr>
      <w:r w:rsidRPr="005E7BCA">
        <w:rPr>
          <w:rFonts w:ascii="Times New Roman" w:hAnsi="Times New Roman"/>
          <w:b/>
          <w:i/>
          <w:iCs/>
          <w:spacing w:val="-2"/>
          <w:sz w:val="30"/>
          <w:szCs w:val="30"/>
        </w:rPr>
        <w:t>Определенный вклад в производство импортозамещающих продуктов питания вносит ОАО «Молочные горки», так за 6 месяцев 2022 года производство импортозамещающих товаров составило 8,9 млн. долл. США, темп роста 123,9 %.</w:t>
      </w:r>
    </w:p>
    <w:p w:rsidR="00941C77" w:rsidRDefault="00941C77" w:rsidP="00941C77">
      <w:pPr>
        <w:spacing w:after="0" w:line="240" w:lineRule="auto"/>
        <w:ind w:firstLine="709"/>
        <w:jc w:val="both"/>
        <w:rPr>
          <w:rFonts w:ascii="Times New Roman" w:hAnsi="Times New Roman"/>
          <w:iCs/>
          <w:spacing w:val="-2"/>
          <w:sz w:val="30"/>
          <w:szCs w:val="30"/>
        </w:rPr>
      </w:pPr>
      <w:r w:rsidRPr="00941C77">
        <w:rPr>
          <w:rFonts w:ascii="Times New Roman" w:hAnsi="Times New Roman"/>
          <w:iCs/>
          <w:spacing w:val="-2"/>
          <w:sz w:val="30"/>
          <w:szCs w:val="30"/>
        </w:rPr>
        <w:t>За январь-июнь 2022 года машиностроительной отраслью произведено импортозамещающей продукции на сумму 2,5 млрд. долл. США, темп роста – 131,5 % (продукции отгружено на экспорт на сумму      1,6 млрд. долл. США, темп – 130,7 %).</w:t>
      </w:r>
    </w:p>
    <w:p w:rsidR="00C62D56" w:rsidRPr="005E7BCA" w:rsidRDefault="00C62D56" w:rsidP="00C62D56">
      <w:pPr>
        <w:spacing w:after="0" w:line="240" w:lineRule="auto"/>
        <w:ind w:firstLine="709"/>
        <w:jc w:val="both"/>
        <w:rPr>
          <w:rFonts w:ascii="Times New Roman" w:hAnsi="Times New Roman"/>
          <w:b/>
          <w:i/>
          <w:spacing w:val="-2"/>
          <w:sz w:val="30"/>
          <w:szCs w:val="30"/>
        </w:rPr>
      </w:pPr>
      <w:r w:rsidRPr="005E7BCA">
        <w:rPr>
          <w:rFonts w:ascii="Times New Roman" w:hAnsi="Times New Roman"/>
          <w:b/>
          <w:i/>
          <w:spacing w:val="-2"/>
          <w:sz w:val="30"/>
          <w:szCs w:val="30"/>
        </w:rPr>
        <w:t>Обществом с ограниченной ответственностью «</w:t>
      </w:r>
      <w:proofErr w:type="spellStart"/>
      <w:r w:rsidRPr="005E7BCA">
        <w:rPr>
          <w:rFonts w:ascii="Times New Roman" w:hAnsi="Times New Roman"/>
          <w:b/>
          <w:i/>
          <w:spacing w:val="-2"/>
          <w:sz w:val="30"/>
          <w:szCs w:val="30"/>
        </w:rPr>
        <w:t>Ремком</w:t>
      </w:r>
      <w:proofErr w:type="spellEnd"/>
      <w:r w:rsidRPr="005E7BCA">
        <w:rPr>
          <w:rFonts w:ascii="Times New Roman" w:hAnsi="Times New Roman"/>
          <w:b/>
          <w:i/>
          <w:spacing w:val="-2"/>
          <w:sz w:val="30"/>
          <w:szCs w:val="30"/>
        </w:rPr>
        <w:t>» в первом полугодии произведено распылителей для сельского хозяйства или садоводства и прочего оборудования для сельского хозяйства на сумму более 2,6 млн. долл. США. Экспорт импортозамещающей продукции составил 2,4 млн. долл. США, с темпом роста -86,4 %. Снижение объемов экспорта продукции произошло по причине введения ЕС санкций.</w:t>
      </w:r>
    </w:p>
    <w:p w:rsidR="00FD15B4" w:rsidRDefault="00FD15B4" w:rsidP="00FD15B4">
      <w:pPr>
        <w:autoSpaceDE w:val="0"/>
        <w:autoSpaceDN w:val="0"/>
        <w:adjustRightInd w:val="0"/>
        <w:spacing w:after="0" w:line="240" w:lineRule="auto"/>
        <w:jc w:val="right"/>
        <w:rPr>
          <w:rFonts w:ascii="Times New Roman" w:hAnsi="Times New Roman"/>
          <w:b/>
          <w:bCs/>
          <w:i/>
          <w:sz w:val="30"/>
          <w:szCs w:val="30"/>
        </w:rPr>
      </w:pPr>
    </w:p>
    <w:p w:rsidR="00530F71" w:rsidRDefault="00226535" w:rsidP="00226535">
      <w:pPr>
        <w:pageBreakBefore/>
        <w:autoSpaceDE w:val="0"/>
        <w:autoSpaceDN w:val="0"/>
        <w:adjustRightInd w:val="0"/>
        <w:spacing w:after="0" w:line="240" w:lineRule="auto"/>
        <w:jc w:val="center"/>
        <w:rPr>
          <w:rFonts w:ascii="Times New Roman" w:hAnsi="Times New Roman"/>
          <w:i/>
          <w:iCs/>
          <w:sz w:val="28"/>
          <w:szCs w:val="28"/>
        </w:rPr>
      </w:pPr>
      <w:r>
        <w:rPr>
          <w:rFonts w:ascii="Times New Roman" w:hAnsi="Times New Roman"/>
          <w:b/>
          <w:bCs/>
          <w:sz w:val="30"/>
          <w:szCs w:val="30"/>
        </w:rPr>
        <w:lastRenderedPageBreak/>
        <w:t xml:space="preserve">ИНФОРМАЦИЯ О </w:t>
      </w:r>
      <w:r w:rsidRPr="00226535">
        <w:rPr>
          <w:rFonts w:ascii="Times New Roman" w:hAnsi="Times New Roman"/>
          <w:b/>
          <w:bCs/>
          <w:sz w:val="30"/>
          <w:szCs w:val="30"/>
        </w:rPr>
        <w:t>ПРОФИЛАКТИКЕ И ПОСЛЕДСТВИЯХ ПОТРЕБЛЕНИЯ НАРКОТИЧЕСКИХ СРЕДСТВ, ПСИХОТРОПНЫХ ВЕЩЕСТВ И ОТВЕТСТВЕННОСТИ ЗА ИХ НЕЗАКОННЫЙ ОБОРОТ</w:t>
      </w:r>
    </w:p>
    <w:p w:rsidR="00D34B76" w:rsidRDefault="00D34B76" w:rsidP="00637AB6">
      <w:pPr>
        <w:spacing w:after="0" w:line="240" w:lineRule="auto"/>
        <w:ind w:firstLine="708"/>
        <w:jc w:val="right"/>
        <w:rPr>
          <w:rFonts w:ascii="Times New Roman" w:hAnsi="Times New Roman"/>
          <w:i/>
          <w:iCs/>
          <w:sz w:val="28"/>
          <w:szCs w:val="28"/>
        </w:rPr>
      </w:pPr>
    </w:p>
    <w:p w:rsidR="007962C9" w:rsidRPr="00065F6B" w:rsidRDefault="007962C9" w:rsidP="00637AB6">
      <w:pPr>
        <w:spacing w:after="0" w:line="240" w:lineRule="auto"/>
        <w:ind w:firstLine="708"/>
        <w:jc w:val="right"/>
        <w:rPr>
          <w:rFonts w:ascii="Times New Roman" w:hAnsi="Times New Roman"/>
          <w:i/>
          <w:iCs/>
          <w:sz w:val="28"/>
          <w:szCs w:val="28"/>
        </w:rPr>
      </w:pP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 xml:space="preserve">Проблема незаконного оборота наркотиков была, есть, и будет еще долго оставаться одной из важнейших глобальных мировых проблем, для которой не существует территориальных, национальных или иных границ. </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 xml:space="preserve">По данным Министерства здравоохранения в 2021 году под наблюдением наркологической службы в стране находилось более </w:t>
      </w:r>
      <w:r>
        <w:rPr>
          <w:rFonts w:ascii="Times New Roman" w:hAnsi="Times New Roman"/>
          <w:bCs/>
          <w:sz w:val="30"/>
          <w:szCs w:val="30"/>
        </w:rPr>
        <w:t xml:space="preserve">            </w:t>
      </w:r>
      <w:r w:rsidRPr="006C3FFF">
        <w:rPr>
          <w:rFonts w:ascii="Times New Roman" w:hAnsi="Times New Roman"/>
          <w:bCs/>
          <w:sz w:val="30"/>
          <w:szCs w:val="30"/>
        </w:rPr>
        <w:t xml:space="preserve">12 тысяч человек. Возможно, кто-то посчитает эти цифры незначительными для страны с населением в 9 млн. человек, но вы заблуждаетесь. </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 xml:space="preserve">Во-первых, это не просто цифры, за каждой из них стоит судьба человека. Фактически у каждого наркозависимого есть близкие – мама, папа, сестра, брат, бабушка, дедушка, супруг, супруга, дети. Как следствие, проблема одного человека выливается в настоящую беду для десятка окружающих. Во-вторых, наркомания </w:t>
      </w:r>
      <w:r>
        <w:rPr>
          <w:rFonts w:ascii="Times New Roman" w:hAnsi="Times New Roman"/>
          <w:bCs/>
          <w:sz w:val="30"/>
          <w:szCs w:val="30"/>
        </w:rPr>
        <w:t xml:space="preserve">– </w:t>
      </w:r>
      <w:r w:rsidRPr="006C3FFF">
        <w:rPr>
          <w:rFonts w:ascii="Times New Roman" w:hAnsi="Times New Roman"/>
          <w:bCs/>
          <w:sz w:val="30"/>
          <w:szCs w:val="30"/>
        </w:rPr>
        <w:t>латентное социальное явление. По мнению ученых, общее число наркозависимых в нашей стране насчитывает около 90 тыс. человек.</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При этом следует помнить, что наркомания – это тяжелое, фактически неизлечимое заболевание, обусловленное зависимостью от наркотического средства или психотропного вещества, разрушающее мозг, психическое, физическое здоровье, заканчивающееся преждевременной смертью. Эта болезнь характеризуется жесткой зависимостью человека, его физического и психического состояния от наркотика.</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Осознав в полной мере этот медицинский факт, становится весьма сложно найти ответ на вопрос: «Почему человек, игнорируя очевидные негативные последствия, пробует наркотики?».</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lang w:bidi="ru-RU"/>
        </w:rPr>
        <w:t xml:space="preserve">Наркоман – социальный труп. Он равнодушен к общественным делам. Его ничто не интересует. Приобретение и употребление дурманящих веществ становится смыслом его жизни. Наркоманы стремятся приобщить к своему увлечению других. </w:t>
      </w:r>
      <w:r>
        <w:rPr>
          <w:rFonts w:ascii="Times New Roman" w:hAnsi="Times New Roman"/>
          <w:bCs/>
          <w:sz w:val="30"/>
          <w:szCs w:val="30"/>
          <w:lang w:bidi="ru-RU"/>
        </w:rPr>
        <w:t>Поэтому</w:t>
      </w:r>
      <w:r w:rsidRPr="006C3FFF">
        <w:rPr>
          <w:rFonts w:ascii="Times New Roman" w:hAnsi="Times New Roman"/>
          <w:bCs/>
          <w:sz w:val="30"/>
          <w:szCs w:val="30"/>
          <w:lang w:bidi="ru-RU"/>
        </w:rPr>
        <w:t xml:space="preserve"> наркоманию иногда называют эпидемическим неинфекционным заболеванием.</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lang w:bidi="ru-RU"/>
        </w:rPr>
        <w:t>Кратковременный период иллюзии после приема дурмана сменяется нарушением сознания. Потребители неожиданно теряют интерес к учебе, работе, семье. Наступает объективное разрушение личности и ее отчуждение от общества.</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bookmarkStart w:id="1" w:name="bookmark12"/>
      <w:r w:rsidRPr="006C3FFF">
        <w:rPr>
          <w:rFonts w:ascii="Times New Roman" w:hAnsi="Times New Roman"/>
          <w:bCs/>
          <w:sz w:val="30"/>
          <w:szCs w:val="30"/>
          <w:lang w:bidi="ru-RU"/>
        </w:rPr>
        <w:t xml:space="preserve">Хроническое отравление организма наркотическими препаратами приводит к потере нравственной сдержанности. Угасают жизненные </w:t>
      </w:r>
      <w:r w:rsidRPr="006C3FFF">
        <w:rPr>
          <w:rFonts w:ascii="Times New Roman" w:hAnsi="Times New Roman"/>
          <w:bCs/>
          <w:sz w:val="30"/>
          <w:szCs w:val="30"/>
          <w:lang w:bidi="ru-RU"/>
        </w:rPr>
        <w:lastRenderedPageBreak/>
        <w:t xml:space="preserve">устремления и интересы. Человек утрачивает родственные чувства, привязанность к людям и даже некоторые естественные влечения. </w:t>
      </w:r>
      <w:bookmarkEnd w:id="1"/>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lang w:bidi="ru-RU"/>
        </w:rPr>
      </w:pPr>
      <w:r w:rsidRPr="006C3FFF">
        <w:rPr>
          <w:rFonts w:ascii="Times New Roman" w:hAnsi="Times New Roman"/>
          <w:bCs/>
          <w:sz w:val="30"/>
          <w:szCs w:val="30"/>
          <w:lang w:bidi="ru-RU"/>
        </w:rPr>
        <w:t xml:space="preserve">Общая деградация личности в результате приема наркотиков наступает в 10-15 раз быстрее, чем от алкоголя. До среднего возраста наркоманы чаще всего не доживают, умирая от передозировки, от различных болезней или заканчивая самоубийством. </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К сожалению, несмотря на проводимую в стране широкую информационную кампанию по противодействию незаконного оборота наркотиков и профилактике наркомании, можно привести немало вполне свежих примеров, когда молодые люди, учащиеся высших, средне-специальных заведений и даже школьники задерживались сотрудниками милиции за незаконный оборот наркотиков.</w:t>
      </w:r>
    </w:p>
    <w:p w:rsidR="006C3FFF" w:rsidRPr="006C3FFF" w:rsidRDefault="006C3FFF" w:rsidP="006C3FFF">
      <w:pPr>
        <w:widowControl w:val="0"/>
        <w:tabs>
          <w:tab w:val="left" w:pos="3130"/>
        </w:tabs>
        <w:spacing w:after="0" w:line="240" w:lineRule="auto"/>
        <w:ind w:firstLine="709"/>
        <w:jc w:val="both"/>
        <w:rPr>
          <w:rFonts w:ascii="Times New Roman" w:hAnsi="Times New Roman"/>
          <w:bCs/>
          <w:i/>
          <w:sz w:val="30"/>
          <w:szCs w:val="30"/>
        </w:rPr>
      </w:pPr>
      <w:proofErr w:type="spellStart"/>
      <w:r w:rsidRPr="006C3FFF">
        <w:rPr>
          <w:rFonts w:ascii="Times New Roman" w:hAnsi="Times New Roman"/>
          <w:bCs/>
          <w:i/>
          <w:sz w:val="30"/>
          <w:szCs w:val="30"/>
        </w:rPr>
        <w:t>Справочно</w:t>
      </w:r>
      <w:proofErr w:type="spellEnd"/>
      <w:r w:rsidRPr="006C3FFF">
        <w:rPr>
          <w:rFonts w:ascii="Times New Roman" w:hAnsi="Times New Roman"/>
          <w:bCs/>
          <w:i/>
          <w:sz w:val="30"/>
          <w:szCs w:val="30"/>
        </w:rPr>
        <w:t xml:space="preserve">: в текущем году окончено расследованием 16 (в аналогичном периоде прошлого года – 8) уголовных дел по </w:t>
      </w:r>
      <w:proofErr w:type="spellStart"/>
      <w:r w:rsidRPr="006C3FFF">
        <w:rPr>
          <w:rFonts w:ascii="Times New Roman" w:hAnsi="Times New Roman"/>
          <w:bCs/>
          <w:i/>
          <w:sz w:val="30"/>
          <w:szCs w:val="30"/>
        </w:rPr>
        <w:t>наркопреступлениям</w:t>
      </w:r>
      <w:proofErr w:type="spellEnd"/>
      <w:r w:rsidRPr="006C3FFF">
        <w:rPr>
          <w:rFonts w:ascii="Times New Roman" w:hAnsi="Times New Roman"/>
          <w:bCs/>
          <w:i/>
          <w:sz w:val="30"/>
          <w:szCs w:val="30"/>
        </w:rPr>
        <w:t>, совершенным несовершеннолетними или при их соучастии.</w:t>
      </w:r>
    </w:p>
    <w:p w:rsidR="006C3FFF" w:rsidRPr="006C3FFF" w:rsidRDefault="006C3FFF" w:rsidP="006C3FFF">
      <w:pPr>
        <w:widowControl w:val="0"/>
        <w:tabs>
          <w:tab w:val="left" w:pos="3130"/>
        </w:tabs>
        <w:spacing w:after="0" w:line="240" w:lineRule="auto"/>
        <w:ind w:firstLine="709"/>
        <w:jc w:val="both"/>
        <w:rPr>
          <w:rFonts w:ascii="Times New Roman" w:hAnsi="Times New Roman"/>
          <w:bCs/>
          <w:i/>
          <w:sz w:val="30"/>
          <w:szCs w:val="30"/>
        </w:rPr>
      </w:pPr>
      <w:r w:rsidRPr="006C3FFF">
        <w:rPr>
          <w:rFonts w:ascii="Times New Roman" w:hAnsi="Times New Roman"/>
          <w:bCs/>
          <w:i/>
          <w:sz w:val="30"/>
          <w:szCs w:val="30"/>
        </w:rPr>
        <w:t>Всего за 9 месяцев 2022 года на территории Могилевской области зарегистрировано 326 преступлений по линии незаконного оборота наркотиков (в аналогичном периоде 2021 года – 307). За незаконный оборот наркотиков с целью сбыта (части 2</w:t>
      </w:r>
      <w:r w:rsidR="004D5D4B">
        <w:rPr>
          <w:rFonts w:ascii="Times New Roman" w:hAnsi="Times New Roman"/>
          <w:bCs/>
          <w:i/>
          <w:sz w:val="30"/>
          <w:szCs w:val="30"/>
        </w:rPr>
        <w:t>–</w:t>
      </w:r>
      <w:r w:rsidRPr="006C3FFF">
        <w:rPr>
          <w:rFonts w:ascii="Times New Roman" w:hAnsi="Times New Roman"/>
          <w:bCs/>
          <w:i/>
          <w:sz w:val="30"/>
          <w:szCs w:val="30"/>
        </w:rPr>
        <w:t xml:space="preserve">5 ст. 328 УК) возбуждено 149 уголовных дел (за аналогичный период 2021 года </w:t>
      </w:r>
      <w:r w:rsidR="004D5D4B">
        <w:rPr>
          <w:rFonts w:ascii="Times New Roman" w:hAnsi="Times New Roman"/>
          <w:bCs/>
          <w:i/>
          <w:sz w:val="30"/>
          <w:szCs w:val="30"/>
        </w:rPr>
        <w:t>–</w:t>
      </w:r>
      <w:r w:rsidRPr="006C3FFF">
        <w:rPr>
          <w:rFonts w:ascii="Times New Roman" w:hAnsi="Times New Roman"/>
          <w:bCs/>
          <w:i/>
          <w:sz w:val="30"/>
          <w:szCs w:val="30"/>
        </w:rPr>
        <w:t xml:space="preserve"> 144). Вес изъятых из незаконного оборота наркотиков составил 9,7 кг, из них</w:t>
      </w:r>
      <w:r w:rsidR="004D5D4B">
        <w:rPr>
          <w:rFonts w:ascii="Times New Roman" w:hAnsi="Times New Roman"/>
          <w:bCs/>
          <w:i/>
          <w:sz w:val="30"/>
          <w:szCs w:val="30"/>
        </w:rPr>
        <w:t xml:space="preserve">  </w:t>
      </w:r>
      <w:r w:rsidRPr="006C3FFF">
        <w:rPr>
          <w:rFonts w:ascii="Times New Roman" w:hAnsi="Times New Roman"/>
          <w:bCs/>
          <w:i/>
          <w:sz w:val="30"/>
          <w:szCs w:val="30"/>
        </w:rPr>
        <w:t xml:space="preserve"> 4,9 кг – это наркотические средства и 4,8 кг – психотропные вещества. В отношении 108 (72) обвиняемых лиц уголовные дела направлены в суд.</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На сегодняшний день основным ресурсом для распространения наркотиков стал Интернет, активными пользователями которого являе</w:t>
      </w:r>
      <w:r w:rsidR="004D5D4B">
        <w:rPr>
          <w:rFonts w:ascii="Times New Roman" w:hAnsi="Times New Roman"/>
          <w:bCs/>
          <w:sz w:val="30"/>
          <w:szCs w:val="30"/>
        </w:rPr>
        <w:t>м</w:t>
      </w:r>
      <w:r w:rsidRPr="006C3FFF">
        <w:rPr>
          <w:rFonts w:ascii="Times New Roman" w:hAnsi="Times New Roman"/>
          <w:bCs/>
          <w:sz w:val="30"/>
          <w:szCs w:val="30"/>
        </w:rPr>
        <w:t xml:space="preserve">ся </w:t>
      </w:r>
      <w:r w:rsidR="004D5D4B">
        <w:rPr>
          <w:rFonts w:ascii="Times New Roman" w:hAnsi="Times New Roman"/>
          <w:bCs/>
          <w:sz w:val="30"/>
          <w:szCs w:val="30"/>
        </w:rPr>
        <w:t>мы все</w:t>
      </w:r>
      <w:r w:rsidRPr="006C3FFF">
        <w:rPr>
          <w:rFonts w:ascii="Times New Roman" w:hAnsi="Times New Roman"/>
          <w:bCs/>
          <w:sz w:val="30"/>
          <w:szCs w:val="30"/>
        </w:rPr>
        <w:t>. Многие сталкивались с заманчив</w:t>
      </w:r>
      <w:r w:rsidR="004D5D4B">
        <w:rPr>
          <w:rFonts w:ascii="Times New Roman" w:hAnsi="Times New Roman"/>
          <w:bCs/>
          <w:sz w:val="30"/>
          <w:szCs w:val="30"/>
        </w:rPr>
        <w:t>ой</w:t>
      </w:r>
      <w:r w:rsidRPr="006C3FFF">
        <w:rPr>
          <w:rFonts w:ascii="Times New Roman" w:hAnsi="Times New Roman"/>
          <w:bCs/>
          <w:sz w:val="30"/>
          <w:szCs w:val="30"/>
        </w:rPr>
        <w:t xml:space="preserve"> реклам</w:t>
      </w:r>
      <w:r w:rsidR="004D5D4B">
        <w:rPr>
          <w:rFonts w:ascii="Times New Roman" w:hAnsi="Times New Roman"/>
          <w:bCs/>
          <w:sz w:val="30"/>
          <w:szCs w:val="30"/>
        </w:rPr>
        <w:t>ой</w:t>
      </w:r>
      <w:r w:rsidRPr="006C3FFF">
        <w:rPr>
          <w:rFonts w:ascii="Times New Roman" w:hAnsi="Times New Roman"/>
          <w:bCs/>
          <w:sz w:val="30"/>
          <w:szCs w:val="30"/>
        </w:rPr>
        <w:t xml:space="preserve"> о возможностях быстрого, легкого, а самое главное </w:t>
      </w:r>
      <w:r w:rsidR="004D5D4B">
        <w:rPr>
          <w:rFonts w:ascii="Times New Roman" w:hAnsi="Times New Roman"/>
          <w:bCs/>
          <w:sz w:val="30"/>
          <w:szCs w:val="30"/>
        </w:rPr>
        <w:t>–</w:t>
      </w:r>
      <w:r w:rsidRPr="006C3FFF">
        <w:rPr>
          <w:rFonts w:ascii="Times New Roman" w:hAnsi="Times New Roman"/>
          <w:bCs/>
          <w:sz w:val="30"/>
          <w:szCs w:val="30"/>
        </w:rPr>
        <w:t xml:space="preserve"> немаленького заработка.</w:t>
      </w:r>
    </w:p>
    <w:p w:rsidR="006C3FFF" w:rsidRPr="006C3FFF" w:rsidRDefault="006C3FFF" w:rsidP="005E7BCA">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 xml:space="preserve">Организаторы Интернет-магазинов и сайтов по продаже наркотиков обещают колоссальные деньги всего за незначительную услугу, порой скрывая истинные цели и предмет заработка. Как правило, никто и никогда не видит тех, кто находится по ту сторону компьютера, смартфона или иного гаджета. Наркобизнес сегодня безлик, жесток, беспринципен и беспощаден. Единственная цель таких нанимателей </w:t>
      </w:r>
      <w:r w:rsidR="004D5D4B">
        <w:rPr>
          <w:rFonts w:ascii="Times New Roman" w:hAnsi="Times New Roman"/>
          <w:bCs/>
          <w:sz w:val="30"/>
          <w:szCs w:val="30"/>
        </w:rPr>
        <w:t>–</w:t>
      </w:r>
      <w:r w:rsidRPr="006C3FFF">
        <w:rPr>
          <w:rFonts w:ascii="Times New Roman" w:hAnsi="Times New Roman"/>
          <w:bCs/>
          <w:sz w:val="30"/>
          <w:szCs w:val="30"/>
        </w:rPr>
        <w:t xml:space="preserve"> это обогащение за счет судеб, жизней и зд</w:t>
      </w:r>
      <w:r w:rsidR="005E7BCA">
        <w:rPr>
          <w:rFonts w:ascii="Times New Roman" w:hAnsi="Times New Roman"/>
          <w:bCs/>
          <w:sz w:val="30"/>
          <w:szCs w:val="30"/>
        </w:rPr>
        <w:t xml:space="preserve">оровья молодых и наивных людей. </w:t>
      </w:r>
      <w:r w:rsidRPr="006C3FFF">
        <w:rPr>
          <w:rFonts w:ascii="Times New Roman" w:hAnsi="Times New Roman"/>
          <w:bCs/>
          <w:sz w:val="30"/>
          <w:szCs w:val="30"/>
        </w:rPr>
        <w:t>Соглашаясь, человек становится распространителем наркотиков, а для работодателя – расходн</w:t>
      </w:r>
      <w:r w:rsidR="004D5D4B">
        <w:rPr>
          <w:rFonts w:ascii="Times New Roman" w:hAnsi="Times New Roman"/>
          <w:bCs/>
          <w:sz w:val="30"/>
          <w:szCs w:val="30"/>
        </w:rPr>
        <w:t>ым</w:t>
      </w:r>
      <w:r w:rsidRPr="006C3FFF">
        <w:rPr>
          <w:rFonts w:ascii="Times New Roman" w:hAnsi="Times New Roman"/>
          <w:bCs/>
          <w:sz w:val="30"/>
          <w:szCs w:val="30"/>
        </w:rPr>
        <w:t xml:space="preserve"> м</w:t>
      </w:r>
      <w:r w:rsidR="004D5D4B">
        <w:rPr>
          <w:rFonts w:ascii="Times New Roman" w:hAnsi="Times New Roman"/>
          <w:bCs/>
          <w:sz w:val="30"/>
          <w:szCs w:val="30"/>
        </w:rPr>
        <w:t>атериалом</w:t>
      </w:r>
      <w:r w:rsidRPr="006C3FFF">
        <w:rPr>
          <w:rFonts w:ascii="Times New Roman" w:hAnsi="Times New Roman"/>
          <w:bCs/>
          <w:sz w:val="30"/>
          <w:szCs w:val="30"/>
        </w:rPr>
        <w:t>. Выплату вознаграждения будут постоянно откладывать, очередные партии наркотиков придется приобретать за собственные средства и так до того момента, пока к «работнику» в дверь не постучит милиция. Как правило</w:t>
      </w:r>
      <w:r w:rsidR="004D5D4B">
        <w:rPr>
          <w:rFonts w:ascii="Times New Roman" w:hAnsi="Times New Roman"/>
          <w:bCs/>
          <w:sz w:val="30"/>
          <w:szCs w:val="30"/>
        </w:rPr>
        <w:t>,</w:t>
      </w:r>
      <w:r w:rsidRPr="006C3FFF">
        <w:rPr>
          <w:rFonts w:ascii="Times New Roman" w:hAnsi="Times New Roman"/>
          <w:bCs/>
          <w:sz w:val="30"/>
          <w:szCs w:val="30"/>
        </w:rPr>
        <w:t xml:space="preserve"> происходит это в течени</w:t>
      </w:r>
      <w:r w:rsidR="004D5D4B">
        <w:rPr>
          <w:rFonts w:ascii="Times New Roman" w:hAnsi="Times New Roman"/>
          <w:bCs/>
          <w:sz w:val="30"/>
          <w:szCs w:val="30"/>
        </w:rPr>
        <w:t>е</w:t>
      </w:r>
      <w:r w:rsidRPr="006C3FFF">
        <w:rPr>
          <w:rFonts w:ascii="Times New Roman" w:hAnsi="Times New Roman"/>
          <w:bCs/>
          <w:sz w:val="30"/>
          <w:szCs w:val="30"/>
        </w:rPr>
        <w:t xml:space="preserve"> от 2 недель до 1,5 месяца, а некоторые задерживаются при первой попытке заработать легкие деньги. А дальше, как обычно, слезы </w:t>
      </w:r>
      <w:r w:rsidRPr="006C3FFF">
        <w:rPr>
          <w:rFonts w:ascii="Times New Roman" w:hAnsi="Times New Roman"/>
          <w:bCs/>
          <w:sz w:val="30"/>
          <w:szCs w:val="30"/>
        </w:rPr>
        <w:lastRenderedPageBreak/>
        <w:t xml:space="preserve">и осознание свершившегося, </w:t>
      </w:r>
      <w:r w:rsidRPr="004D5D4B">
        <w:rPr>
          <w:rFonts w:ascii="Times New Roman" w:hAnsi="Times New Roman"/>
          <w:b/>
          <w:bCs/>
          <w:sz w:val="30"/>
          <w:szCs w:val="30"/>
        </w:rPr>
        <w:t>но уже поздно</w:t>
      </w:r>
      <w:r w:rsidRPr="006C3FFF">
        <w:rPr>
          <w:rFonts w:ascii="Times New Roman" w:hAnsi="Times New Roman"/>
          <w:bCs/>
          <w:sz w:val="30"/>
          <w:szCs w:val="30"/>
        </w:rPr>
        <w:t>.</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Многие, кто встал на опасный путь торговли наркотиками в какой-то момент все же понимают, что сделали неправильный выбор и хотят выйти из этого бизнеса, но оказывается, что одного желания недостаточно.</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Вербовщики, как правило, при приеме на работу требуют от человека паспортные данные, которые именно в таких случаях используют в целях шантажа и угроз, обещая придать огласке их незаконную деятельность. И страх перед этим заставляет продолжать работать на «хозяина» до уже известного финала.</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 xml:space="preserve">Кроме того, сегодня требует реагирования новая угроза, связанная с рекламированием </w:t>
      </w:r>
      <w:r w:rsidR="005F4BDD" w:rsidRPr="006C3FFF">
        <w:rPr>
          <w:rFonts w:ascii="Times New Roman" w:hAnsi="Times New Roman"/>
          <w:bCs/>
          <w:sz w:val="30"/>
          <w:szCs w:val="30"/>
        </w:rPr>
        <w:t>Интернет</w:t>
      </w:r>
      <w:r w:rsidRPr="006C3FFF">
        <w:rPr>
          <w:rFonts w:ascii="Times New Roman" w:hAnsi="Times New Roman"/>
          <w:bCs/>
          <w:sz w:val="30"/>
          <w:szCs w:val="30"/>
        </w:rPr>
        <w:t xml:space="preserve">-магазинов, осуществляющих преступную деятельность в сфере незаконного оборота </w:t>
      </w:r>
      <w:proofErr w:type="spellStart"/>
      <w:r w:rsidRPr="006C3FFF">
        <w:rPr>
          <w:rFonts w:ascii="Times New Roman" w:hAnsi="Times New Roman"/>
          <w:bCs/>
          <w:sz w:val="30"/>
          <w:szCs w:val="30"/>
        </w:rPr>
        <w:t>психоактивных</w:t>
      </w:r>
      <w:proofErr w:type="spellEnd"/>
      <w:r w:rsidRPr="006C3FFF">
        <w:rPr>
          <w:rFonts w:ascii="Times New Roman" w:hAnsi="Times New Roman"/>
          <w:bCs/>
          <w:sz w:val="30"/>
          <w:szCs w:val="30"/>
        </w:rPr>
        <w:t xml:space="preserve"> веществ. Как правило, это выражается в нанесении граффити либо расклеивании </w:t>
      </w:r>
      <w:proofErr w:type="spellStart"/>
      <w:r w:rsidRPr="006C3FFF">
        <w:rPr>
          <w:rFonts w:ascii="Times New Roman" w:hAnsi="Times New Roman"/>
          <w:bCs/>
          <w:sz w:val="30"/>
          <w:szCs w:val="30"/>
        </w:rPr>
        <w:t>стикеров</w:t>
      </w:r>
      <w:proofErr w:type="spellEnd"/>
      <w:r w:rsidRPr="006C3FFF">
        <w:rPr>
          <w:rFonts w:ascii="Times New Roman" w:hAnsi="Times New Roman"/>
          <w:bCs/>
          <w:sz w:val="30"/>
          <w:szCs w:val="30"/>
        </w:rPr>
        <w:t xml:space="preserve"> в местах общего пользования с рекламой в виде ссылки на конкретный </w:t>
      </w:r>
      <w:r w:rsidR="005F4BDD" w:rsidRPr="006C3FFF">
        <w:rPr>
          <w:rFonts w:ascii="Times New Roman" w:hAnsi="Times New Roman"/>
          <w:bCs/>
          <w:sz w:val="30"/>
          <w:szCs w:val="30"/>
        </w:rPr>
        <w:t>Интернет</w:t>
      </w:r>
      <w:r w:rsidRPr="006C3FFF">
        <w:rPr>
          <w:rFonts w:ascii="Times New Roman" w:hAnsi="Times New Roman"/>
          <w:bCs/>
          <w:sz w:val="30"/>
          <w:szCs w:val="30"/>
        </w:rPr>
        <w:t>-магазин и указанием наркотиков</w:t>
      </w:r>
      <w:r w:rsidR="005F4BDD">
        <w:rPr>
          <w:rFonts w:ascii="Times New Roman" w:hAnsi="Times New Roman"/>
          <w:bCs/>
          <w:sz w:val="30"/>
          <w:szCs w:val="30"/>
        </w:rPr>
        <w:t>,</w:t>
      </w:r>
      <w:r w:rsidRPr="006C3FFF">
        <w:rPr>
          <w:rFonts w:ascii="Times New Roman" w:hAnsi="Times New Roman"/>
          <w:bCs/>
          <w:sz w:val="30"/>
          <w:szCs w:val="30"/>
        </w:rPr>
        <w:t xml:space="preserve"> им реализуемых.</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Отдельную опасность несет позиция взрослых, которые убеждены, что наркотики коснутся кого угодно, но только не их семью.</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 xml:space="preserve">Воспитание и доверительное общение всегда должны начинаться с семьи. Именно она </w:t>
      </w:r>
      <w:r w:rsidR="005F4BDD">
        <w:rPr>
          <w:rFonts w:ascii="Times New Roman" w:hAnsi="Times New Roman"/>
          <w:bCs/>
          <w:sz w:val="30"/>
          <w:szCs w:val="30"/>
        </w:rPr>
        <w:t>–</w:t>
      </w:r>
      <w:r w:rsidRPr="006C3FFF">
        <w:rPr>
          <w:rFonts w:ascii="Times New Roman" w:hAnsi="Times New Roman"/>
          <w:bCs/>
          <w:sz w:val="30"/>
          <w:szCs w:val="30"/>
        </w:rPr>
        <w:t xml:space="preserve"> основа благополучия детей. И то, насколько убедительны будут родители, настолько полезнее будет это общение для обеих сторон.</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 xml:space="preserve">Выясняется, что многие родители до сих пор не знают, что Интернет и гаджеты не только способствуют развитию ребенка, но и несут серьезную угрозу безопасности. Пытаясь не нарушить личное пространство ребенка, не обращая внимания на изменения в его поведении, не зная круг общения и, не вникая в образ жизни, папы и мамы узнают о последствиях слишком поздно. И полным сюрпризом оказывается информация о том, что «хорошие» дочь или сын стали </w:t>
      </w:r>
      <w:proofErr w:type="spellStart"/>
      <w:r w:rsidRPr="006C3FFF">
        <w:rPr>
          <w:rFonts w:ascii="Times New Roman" w:hAnsi="Times New Roman"/>
          <w:bCs/>
          <w:sz w:val="30"/>
          <w:szCs w:val="30"/>
        </w:rPr>
        <w:t>наркосбытчиками</w:t>
      </w:r>
      <w:proofErr w:type="spellEnd"/>
      <w:r w:rsidRPr="006C3FFF">
        <w:rPr>
          <w:rFonts w:ascii="Times New Roman" w:hAnsi="Times New Roman"/>
          <w:bCs/>
          <w:sz w:val="30"/>
          <w:szCs w:val="30"/>
        </w:rPr>
        <w:t xml:space="preserve"> или наркоманами.</w:t>
      </w:r>
    </w:p>
    <w:p w:rsidR="007962C9" w:rsidRPr="006C3FFF" w:rsidRDefault="006C3FFF" w:rsidP="005E7BCA">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Наркомания и незаконный оборот наркотиков становится угрозой социальной, политической, демографической, экономической, внутренней безопасности любого современного государства.</w:t>
      </w:r>
    </w:p>
    <w:p w:rsidR="006C3FFF" w:rsidRPr="005E7BCA" w:rsidRDefault="006C3FFF" w:rsidP="005E7BCA">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В нашей стране вопросам противодействия незаконному обороту наркотиков, профилактики их потребления уделяется особое внимание всеми заинтересованными государственными органами и организациями. Однако, как показывает практика, для более эффективного противодействия наркомании и наркоторговли, нео</w:t>
      </w:r>
      <w:r w:rsidR="005E7BCA">
        <w:rPr>
          <w:rFonts w:ascii="Times New Roman" w:hAnsi="Times New Roman"/>
          <w:bCs/>
          <w:sz w:val="30"/>
          <w:szCs w:val="30"/>
        </w:rPr>
        <w:t>бходимо участие всего общества.</w:t>
      </w:r>
    </w:p>
    <w:p w:rsidR="006C3FFF" w:rsidRPr="005E7BCA" w:rsidRDefault="006C3FFF" w:rsidP="005E7BCA">
      <w:pPr>
        <w:widowControl w:val="0"/>
        <w:tabs>
          <w:tab w:val="left" w:pos="3130"/>
        </w:tabs>
        <w:spacing w:after="0" w:line="240" w:lineRule="auto"/>
        <w:ind w:firstLine="709"/>
        <w:jc w:val="both"/>
        <w:rPr>
          <w:rFonts w:ascii="Times New Roman" w:hAnsi="Times New Roman"/>
          <w:b/>
          <w:bCs/>
          <w:iCs/>
          <w:sz w:val="30"/>
          <w:szCs w:val="30"/>
        </w:rPr>
      </w:pPr>
      <w:r w:rsidRPr="005F4BDD">
        <w:rPr>
          <w:rFonts w:ascii="Times New Roman" w:hAnsi="Times New Roman"/>
          <w:b/>
          <w:bCs/>
          <w:iCs/>
          <w:sz w:val="30"/>
          <w:szCs w:val="30"/>
        </w:rPr>
        <w:t>Ответственность, предусмотренная в Республике Беларусь за потребление и незаконн</w:t>
      </w:r>
      <w:r w:rsidR="005E7BCA">
        <w:rPr>
          <w:rFonts w:ascii="Times New Roman" w:hAnsi="Times New Roman"/>
          <w:b/>
          <w:bCs/>
          <w:iCs/>
          <w:sz w:val="30"/>
          <w:szCs w:val="30"/>
        </w:rPr>
        <w:t>ый оборот наркотических средств</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 xml:space="preserve">Уголовная ответственность в сфере незаконного оборота наркотиков прописана в статьях 327-332 УК. За незаконный сбыт </w:t>
      </w:r>
      <w:r w:rsidRPr="006C3FFF">
        <w:rPr>
          <w:rFonts w:ascii="Times New Roman" w:hAnsi="Times New Roman"/>
          <w:bCs/>
          <w:sz w:val="30"/>
          <w:szCs w:val="30"/>
        </w:rPr>
        <w:lastRenderedPageBreak/>
        <w:t>наркотиков, предусмотренный статьей 328 УК, ответственность наступает с 14 лет и допускает наказание в виде лишения свободы от</w:t>
      </w:r>
      <w:r w:rsidR="007962C9">
        <w:rPr>
          <w:rFonts w:ascii="Times New Roman" w:hAnsi="Times New Roman"/>
          <w:bCs/>
          <w:sz w:val="30"/>
          <w:szCs w:val="30"/>
        </w:rPr>
        <w:t xml:space="preserve">            </w:t>
      </w:r>
      <w:r w:rsidRPr="006C3FFF">
        <w:rPr>
          <w:rFonts w:ascii="Times New Roman" w:hAnsi="Times New Roman"/>
          <w:bCs/>
          <w:sz w:val="30"/>
          <w:szCs w:val="30"/>
        </w:rPr>
        <w:t xml:space="preserve"> 3 до 25 лет.</w:t>
      </w:r>
    </w:p>
    <w:p w:rsidR="006C3FFF" w:rsidRPr="006C3FFF" w:rsidRDefault="006C3FFF" w:rsidP="006C3FFF">
      <w:pPr>
        <w:widowControl w:val="0"/>
        <w:tabs>
          <w:tab w:val="left" w:pos="3130"/>
        </w:tabs>
        <w:spacing w:after="0" w:line="240" w:lineRule="auto"/>
        <w:ind w:firstLine="709"/>
        <w:jc w:val="both"/>
        <w:rPr>
          <w:rFonts w:ascii="Times New Roman" w:hAnsi="Times New Roman"/>
          <w:bCs/>
          <w:i/>
          <w:iCs/>
          <w:sz w:val="30"/>
          <w:szCs w:val="30"/>
        </w:rPr>
      </w:pPr>
      <w:proofErr w:type="spellStart"/>
      <w:r w:rsidRPr="006C3FFF">
        <w:rPr>
          <w:rFonts w:ascii="Times New Roman" w:hAnsi="Times New Roman"/>
          <w:bCs/>
          <w:i/>
          <w:iCs/>
          <w:sz w:val="30"/>
          <w:szCs w:val="30"/>
        </w:rPr>
        <w:t>Справочно</w:t>
      </w:r>
      <w:proofErr w:type="spellEnd"/>
      <w:r w:rsidRPr="006C3FFF">
        <w:rPr>
          <w:rFonts w:ascii="Times New Roman" w:hAnsi="Times New Roman"/>
          <w:bCs/>
          <w:i/>
          <w:iCs/>
          <w:sz w:val="30"/>
          <w:szCs w:val="30"/>
        </w:rPr>
        <w:t>.</w:t>
      </w:r>
    </w:p>
    <w:p w:rsidR="006C3FFF" w:rsidRPr="006C3FFF" w:rsidRDefault="006C3FFF" w:rsidP="006C3FFF">
      <w:pPr>
        <w:widowControl w:val="0"/>
        <w:tabs>
          <w:tab w:val="left" w:pos="3130"/>
        </w:tabs>
        <w:spacing w:after="0" w:line="240" w:lineRule="auto"/>
        <w:ind w:firstLine="709"/>
        <w:jc w:val="both"/>
        <w:rPr>
          <w:rFonts w:ascii="Times New Roman" w:hAnsi="Times New Roman"/>
          <w:bCs/>
          <w:i/>
          <w:iCs/>
          <w:sz w:val="30"/>
          <w:szCs w:val="30"/>
        </w:rPr>
      </w:pPr>
      <w:r w:rsidRPr="006C3FFF">
        <w:rPr>
          <w:rFonts w:ascii="Times New Roman" w:hAnsi="Times New Roman"/>
          <w:bCs/>
          <w:i/>
          <w:iCs/>
          <w:sz w:val="30"/>
          <w:szCs w:val="30"/>
        </w:rPr>
        <w:t>В соответствии с действующим законодательством, под незаконным сбытом наркотиков понимается как возмездная, так и безвозмездная их передача другим лицам, которая может быть осуществлена посредством продажи, дарения, обмена, уплаты долга, дачи взаймы и иным способом.</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 xml:space="preserve">Уголовная ответственность за незаконный оборот наркотических средств, психотропных веществ, их </w:t>
      </w:r>
      <w:proofErr w:type="spellStart"/>
      <w:r w:rsidRPr="006C3FFF">
        <w:rPr>
          <w:rFonts w:ascii="Times New Roman" w:hAnsi="Times New Roman"/>
          <w:bCs/>
          <w:sz w:val="30"/>
          <w:szCs w:val="30"/>
        </w:rPr>
        <w:t>прекурсоров</w:t>
      </w:r>
      <w:proofErr w:type="spellEnd"/>
      <w:r w:rsidRPr="006C3FFF">
        <w:rPr>
          <w:rFonts w:ascii="Times New Roman" w:hAnsi="Times New Roman"/>
          <w:bCs/>
          <w:sz w:val="30"/>
          <w:szCs w:val="30"/>
        </w:rPr>
        <w:t xml:space="preserve"> и аналогов, а также их потребление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 предусмотрена статьями 328 и 328</w:t>
      </w:r>
      <w:r w:rsidRPr="006C3FFF">
        <w:rPr>
          <w:rFonts w:ascii="Times New Roman" w:hAnsi="Times New Roman"/>
          <w:bCs/>
          <w:sz w:val="30"/>
          <w:szCs w:val="30"/>
          <w:vertAlign w:val="superscript"/>
        </w:rPr>
        <w:t>2</w:t>
      </w:r>
      <w:r w:rsidRPr="006C3FFF">
        <w:rPr>
          <w:rFonts w:ascii="Times New Roman" w:hAnsi="Times New Roman"/>
          <w:bCs/>
          <w:sz w:val="30"/>
          <w:szCs w:val="30"/>
        </w:rPr>
        <w:t xml:space="preserve"> УК.</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 xml:space="preserve">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6C3FFF">
        <w:rPr>
          <w:rFonts w:ascii="Times New Roman" w:hAnsi="Times New Roman"/>
          <w:bCs/>
          <w:sz w:val="30"/>
          <w:szCs w:val="30"/>
        </w:rPr>
        <w:t>прекурсоров</w:t>
      </w:r>
      <w:proofErr w:type="spellEnd"/>
      <w:r w:rsidRPr="006C3FFF">
        <w:rPr>
          <w:rFonts w:ascii="Times New Roman" w:hAnsi="Times New Roman"/>
          <w:bCs/>
          <w:sz w:val="30"/>
          <w:szCs w:val="30"/>
        </w:rPr>
        <w:t xml:space="preserve"> или аналогов влекут наказание в виде ограничения свободы на срок до 5 лет или лишение свободы на срок от 2 до 5 лет (часть 1 статьи 328 УК), с целью сбыта</w:t>
      </w:r>
      <w:r w:rsidR="005F4BDD">
        <w:rPr>
          <w:rFonts w:ascii="Times New Roman" w:hAnsi="Times New Roman"/>
          <w:bCs/>
          <w:sz w:val="30"/>
          <w:szCs w:val="30"/>
        </w:rPr>
        <w:t xml:space="preserve"> –</w:t>
      </w:r>
      <w:r w:rsidRPr="006C3FFF">
        <w:rPr>
          <w:rFonts w:ascii="Times New Roman" w:hAnsi="Times New Roman"/>
          <w:bCs/>
          <w:sz w:val="30"/>
          <w:szCs w:val="30"/>
        </w:rPr>
        <w:t xml:space="preserve"> лишение свободы от 3 до 20 лет со штрафом или без штрафа (части 2-4 статьи 328 УК).</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 xml:space="preserve">В случае сбыта наркотических средств, </w:t>
      </w:r>
      <w:r w:rsidR="005F4BDD" w:rsidRPr="006C3FFF">
        <w:rPr>
          <w:rFonts w:ascii="Times New Roman" w:hAnsi="Times New Roman"/>
          <w:bCs/>
          <w:sz w:val="30"/>
          <w:szCs w:val="30"/>
        </w:rPr>
        <w:t>потреблени</w:t>
      </w:r>
      <w:r w:rsidR="005F4BDD">
        <w:rPr>
          <w:rFonts w:ascii="Times New Roman" w:hAnsi="Times New Roman"/>
          <w:bCs/>
          <w:sz w:val="30"/>
          <w:szCs w:val="30"/>
        </w:rPr>
        <w:t xml:space="preserve">е которых </w:t>
      </w:r>
      <w:r w:rsidR="005F4BDD" w:rsidRPr="006C3FFF">
        <w:rPr>
          <w:rFonts w:ascii="Times New Roman" w:hAnsi="Times New Roman"/>
          <w:bCs/>
          <w:sz w:val="30"/>
          <w:szCs w:val="30"/>
        </w:rPr>
        <w:t xml:space="preserve"> </w:t>
      </w:r>
      <w:r w:rsidR="005F4BDD">
        <w:rPr>
          <w:rFonts w:ascii="Times New Roman" w:hAnsi="Times New Roman"/>
          <w:bCs/>
          <w:sz w:val="30"/>
          <w:szCs w:val="30"/>
        </w:rPr>
        <w:t xml:space="preserve">привело </w:t>
      </w:r>
      <w:r w:rsidRPr="006C3FFF">
        <w:rPr>
          <w:rFonts w:ascii="Times New Roman" w:hAnsi="Times New Roman"/>
          <w:bCs/>
          <w:sz w:val="30"/>
          <w:szCs w:val="30"/>
        </w:rPr>
        <w:t>по неосторожности</w:t>
      </w:r>
      <w:r w:rsidR="005F4BDD" w:rsidRPr="005F4BDD">
        <w:rPr>
          <w:rFonts w:ascii="Times New Roman" w:hAnsi="Times New Roman"/>
          <w:bCs/>
          <w:sz w:val="30"/>
          <w:szCs w:val="30"/>
        </w:rPr>
        <w:t xml:space="preserve"> </w:t>
      </w:r>
      <w:r w:rsidR="005F4BDD">
        <w:rPr>
          <w:rFonts w:ascii="Times New Roman" w:hAnsi="Times New Roman"/>
          <w:bCs/>
          <w:sz w:val="30"/>
          <w:szCs w:val="30"/>
        </w:rPr>
        <w:t xml:space="preserve">к </w:t>
      </w:r>
      <w:r w:rsidR="005F4BDD" w:rsidRPr="006C3FFF">
        <w:rPr>
          <w:rFonts w:ascii="Times New Roman" w:hAnsi="Times New Roman"/>
          <w:bCs/>
          <w:sz w:val="30"/>
          <w:szCs w:val="30"/>
        </w:rPr>
        <w:t>смерт</w:t>
      </w:r>
      <w:r w:rsidR="005F4BDD">
        <w:rPr>
          <w:rFonts w:ascii="Times New Roman" w:hAnsi="Times New Roman"/>
          <w:bCs/>
          <w:sz w:val="30"/>
          <w:szCs w:val="30"/>
        </w:rPr>
        <w:t>и</w:t>
      </w:r>
      <w:r w:rsidR="005F4BDD" w:rsidRPr="006C3FFF">
        <w:rPr>
          <w:rFonts w:ascii="Times New Roman" w:hAnsi="Times New Roman"/>
          <w:bCs/>
          <w:sz w:val="30"/>
          <w:szCs w:val="30"/>
        </w:rPr>
        <w:t xml:space="preserve"> человека</w:t>
      </w:r>
      <w:r w:rsidRPr="006C3FFF">
        <w:rPr>
          <w:rFonts w:ascii="Times New Roman" w:hAnsi="Times New Roman"/>
          <w:bCs/>
          <w:sz w:val="30"/>
          <w:szCs w:val="30"/>
        </w:rPr>
        <w:t>, предусмотрено наказание в виде лишения свободы на срок от 12 до</w:t>
      </w:r>
      <w:r w:rsidR="005F4BDD">
        <w:rPr>
          <w:rFonts w:ascii="Times New Roman" w:hAnsi="Times New Roman"/>
          <w:bCs/>
          <w:sz w:val="30"/>
          <w:szCs w:val="30"/>
        </w:rPr>
        <w:t xml:space="preserve"> </w:t>
      </w:r>
      <w:r w:rsidRPr="006C3FFF">
        <w:rPr>
          <w:rFonts w:ascii="Times New Roman" w:hAnsi="Times New Roman"/>
          <w:bCs/>
          <w:sz w:val="30"/>
          <w:szCs w:val="30"/>
        </w:rPr>
        <w:t>25 лет со штрафом или без штрафа (часть 5 статьи 328 УК).</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r w:rsidRPr="006C3FFF">
        <w:rPr>
          <w:rFonts w:ascii="Times New Roman" w:hAnsi="Times New Roman"/>
          <w:bCs/>
          <w:sz w:val="30"/>
          <w:szCs w:val="30"/>
        </w:rPr>
        <w:t>Законодательством Республики Беларусь также предусмотрена административная ответственность за ряд правонарушений в указанной сфере, таких как потребление без назначения врача-специалиста наркотиков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их потреблением, появление в общественном месте в состоянии, вызванном потреблением указанных веществ и иные (части 3-5 статьи 19.3 Кодекса Республики Беларусь об административных правонарушениях).</w:t>
      </w:r>
    </w:p>
    <w:p w:rsidR="006C3FFF" w:rsidRPr="006C3FFF" w:rsidRDefault="006C3FFF" w:rsidP="006C3FFF">
      <w:pPr>
        <w:widowControl w:val="0"/>
        <w:tabs>
          <w:tab w:val="left" w:pos="3130"/>
        </w:tabs>
        <w:spacing w:after="0" w:line="240" w:lineRule="auto"/>
        <w:ind w:firstLine="709"/>
        <w:jc w:val="both"/>
        <w:rPr>
          <w:rFonts w:ascii="Times New Roman" w:hAnsi="Times New Roman"/>
          <w:bCs/>
          <w:sz w:val="30"/>
          <w:szCs w:val="30"/>
        </w:rPr>
      </w:pPr>
    </w:p>
    <w:p w:rsidR="00D34B76" w:rsidRPr="00D34B76" w:rsidRDefault="00D34B76" w:rsidP="00D34B76">
      <w:pPr>
        <w:widowControl w:val="0"/>
        <w:tabs>
          <w:tab w:val="left" w:pos="3130"/>
        </w:tabs>
        <w:spacing w:after="0" w:line="240" w:lineRule="auto"/>
        <w:ind w:firstLine="709"/>
        <w:jc w:val="both"/>
        <w:rPr>
          <w:rFonts w:ascii="Times New Roman" w:hAnsi="Times New Roman"/>
          <w:bCs/>
          <w:sz w:val="30"/>
          <w:szCs w:val="30"/>
        </w:rPr>
      </w:pPr>
    </w:p>
    <w:p w:rsidR="00182AF8" w:rsidRDefault="00182AF8" w:rsidP="00D34B76">
      <w:pPr>
        <w:autoSpaceDE w:val="0"/>
        <w:autoSpaceDN w:val="0"/>
        <w:adjustRightInd w:val="0"/>
        <w:spacing w:after="0" w:line="240" w:lineRule="auto"/>
        <w:jc w:val="right"/>
        <w:rPr>
          <w:rFonts w:ascii="Times New Roman" w:hAnsi="Times New Roman"/>
          <w:i/>
          <w:sz w:val="30"/>
          <w:szCs w:val="30"/>
        </w:rPr>
      </w:pPr>
    </w:p>
    <w:p w:rsidR="005E7BCA" w:rsidRDefault="005E7BCA" w:rsidP="005E7BCA">
      <w:pPr>
        <w:spacing w:after="0" w:line="240" w:lineRule="auto"/>
        <w:ind w:firstLine="708"/>
        <w:jc w:val="both"/>
        <w:rPr>
          <w:rFonts w:ascii="Times New Roman" w:hAnsi="Times New Roman"/>
          <w:b/>
          <w:sz w:val="28"/>
          <w:szCs w:val="28"/>
        </w:rPr>
      </w:pPr>
    </w:p>
    <w:p w:rsidR="005E7BCA" w:rsidRDefault="005E7BCA" w:rsidP="005E7BCA">
      <w:pPr>
        <w:spacing w:after="0" w:line="240" w:lineRule="auto"/>
        <w:ind w:firstLine="708"/>
        <w:jc w:val="both"/>
        <w:rPr>
          <w:rFonts w:ascii="Times New Roman" w:hAnsi="Times New Roman"/>
          <w:b/>
          <w:sz w:val="28"/>
          <w:szCs w:val="28"/>
        </w:rPr>
      </w:pPr>
    </w:p>
    <w:p w:rsidR="005E7BCA" w:rsidRDefault="005E7BCA" w:rsidP="005E7BCA">
      <w:pPr>
        <w:spacing w:after="0" w:line="240" w:lineRule="auto"/>
        <w:ind w:firstLine="708"/>
        <w:jc w:val="both"/>
        <w:rPr>
          <w:rFonts w:ascii="Times New Roman" w:hAnsi="Times New Roman"/>
          <w:b/>
          <w:sz w:val="28"/>
          <w:szCs w:val="28"/>
        </w:rPr>
      </w:pPr>
    </w:p>
    <w:p w:rsidR="005E7BCA" w:rsidRPr="000F4E6C" w:rsidRDefault="005E7BCA" w:rsidP="005E7BCA">
      <w:pPr>
        <w:spacing w:after="0" w:line="240" w:lineRule="auto"/>
        <w:ind w:firstLine="708"/>
        <w:jc w:val="center"/>
        <w:rPr>
          <w:rFonts w:ascii="Times New Roman" w:hAnsi="Times New Roman"/>
          <w:b/>
          <w:sz w:val="28"/>
          <w:szCs w:val="28"/>
        </w:rPr>
      </w:pPr>
      <w:r w:rsidRPr="005D4738">
        <w:rPr>
          <w:rFonts w:ascii="Times New Roman" w:hAnsi="Times New Roman"/>
          <w:b/>
          <w:sz w:val="28"/>
          <w:szCs w:val="28"/>
        </w:rPr>
        <w:lastRenderedPageBreak/>
        <w:t>ПРОФИЛАКТИКА ПРЕСТУПЛЕНИЙ ПРОТИВ ПОЛОВОЙ СВОБОДЫ И ПОЛОВОЙ НЕПРИКОСНОВЕННОСТИ НЕСОВЕРШЕННОЛЕТНИХ.</w:t>
      </w:r>
      <w:r w:rsidR="000F4E6C">
        <w:rPr>
          <w:rFonts w:ascii="Times New Roman" w:hAnsi="Times New Roman"/>
          <w:b/>
          <w:sz w:val="28"/>
          <w:szCs w:val="28"/>
        </w:rPr>
        <w:t xml:space="preserve"> </w:t>
      </w:r>
      <w:r w:rsidR="000F4E6C" w:rsidRPr="000F4E6C">
        <w:rPr>
          <w:rFonts w:ascii="Times New Roman" w:hAnsi="Times New Roman"/>
          <w:b/>
          <w:sz w:val="28"/>
          <w:szCs w:val="28"/>
        </w:rPr>
        <w:t>ТОРГОВЛЯ ЛЮДЬМИ</w:t>
      </w:r>
    </w:p>
    <w:p w:rsidR="005E7BCA" w:rsidRDefault="005E7BCA" w:rsidP="005E7BCA">
      <w:pPr>
        <w:spacing w:after="0" w:line="240" w:lineRule="auto"/>
        <w:ind w:firstLine="708"/>
        <w:jc w:val="both"/>
        <w:rPr>
          <w:rFonts w:ascii="Times New Roman" w:hAnsi="Times New Roman"/>
          <w:sz w:val="28"/>
          <w:szCs w:val="28"/>
        </w:rPr>
      </w:pPr>
    </w:p>
    <w:p w:rsidR="005E7BCA" w:rsidRDefault="005E7BCA" w:rsidP="005E7BCA">
      <w:pPr>
        <w:spacing w:after="0" w:line="240" w:lineRule="auto"/>
        <w:ind w:firstLine="708"/>
        <w:jc w:val="both"/>
        <w:rPr>
          <w:rFonts w:ascii="Times New Roman" w:hAnsi="Times New Roman"/>
          <w:sz w:val="28"/>
          <w:szCs w:val="28"/>
        </w:rPr>
      </w:pPr>
      <w:r w:rsidRPr="00735A43">
        <w:rPr>
          <w:rFonts w:ascii="Times New Roman" w:hAnsi="Times New Roman"/>
          <w:sz w:val="28"/>
          <w:szCs w:val="28"/>
        </w:rPr>
        <w:t>Проблема половых посягательств в отношении несовершеннолетних является одной из серьезнейших проблем современного общества.</w:t>
      </w:r>
    </w:p>
    <w:p w:rsidR="005E7BCA" w:rsidRPr="00735A43" w:rsidRDefault="005E7BCA" w:rsidP="005E7BCA">
      <w:pPr>
        <w:spacing w:after="0" w:line="240" w:lineRule="auto"/>
        <w:ind w:firstLine="708"/>
        <w:jc w:val="both"/>
        <w:rPr>
          <w:rFonts w:ascii="Times New Roman" w:hAnsi="Times New Roman"/>
          <w:sz w:val="28"/>
          <w:szCs w:val="28"/>
        </w:rPr>
      </w:pPr>
      <w:r w:rsidRPr="00735A43">
        <w:rPr>
          <w:rFonts w:ascii="Times New Roman" w:hAnsi="Times New Roman"/>
          <w:sz w:val="28"/>
          <w:szCs w:val="28"/>
        </w:rPr>
        <w:t>В последнее время, несмотря на ужесточение мер ответственности за преступления против половой неприкосновенности несовершеннолетних, наблюдается тенденция к увеличению подобных посягательств</w:t>
      </w:r>
    </w:p>
    <w:p w:rsidR="005E7BCA" w:rsidRPr="00735A43" w:rsidRDefault="005E7BCA" w:rsidP="005E7BCA">
      <w:pPr>
        <w:spacing w:after="0" w:line="240" w:lineRule="auto"/>
        <w:ind w:firstLine="708"/>
        <w:jc w:val="both"/>
        <w:rPr>
          <w:rFonts w:ascii="Times New Roman" w:hAnsi="Times New Roman"/>
          <w:sz w:val="28"/>
          <w:szCs w:val="28"/>
        </w:rPr>
      </w:pPr>
      <w:r w:rsidRPr="00735A43">
        <w:rPr>
          <w:rFonts w:ascii="Times New Roman" w:hAnsi="Times New Roman"/>
          <w:sz w:val="28"/>
          <w:szCs w:val="28"/>
        </w:rPr>
        <w:t>К преступлениям против половой неприкосновенности или половой свободы личности относятся: изнасилование (</w:t>
      </w:r>
      <w:r>
        <w:rPr>
          <w:rFonts w:ascii="Times New Roman" w:hAnsi="Times New Roman"/>
          <w:sz w:val="28"/>
          <w:szCs w:val="28"/>
        </w:rPr>
        <w:t xml:space="preserve">статья </w:t>
      </w:r>
      <w:r w:rsidRPr="00735A43">
        <w:rPr>
          <w:rFonts w:ascii="Times New Roman" w:hAnsi="Times New Roman"/>
          <w:sz w:val="28"/>
          <w:szCs w:val="28"/>
        </w:rPr>
        <w:t xml:space="preserve">166 </w:t>
      </w:r>
      <w:r>
        <w:rPr>
          <w:rFonts w:ascii="Times New Roman" w:hAnsi="Times New Roman"/>
          <w:sz w:val="28"/>
          <w:szCs w:val="28"/>
        </w:rPr>
        <w:t>уголовного кодекса Республики Беларусь</w:t>
      </w:r>
      <w:r w:rsidRPr="00735A43">
        <w:rPr>
          <w:rFonts w:ascii="Times New Roman" w:hAnsi="Times New Roman"/>
          <w:sz w:val="28"/>
          <w:szCs w:val="28"/>
        </w:rPr>
        <w:t>), насильственные действия сексуального характера (</w:t>
      </w:r>
      <w:r>
        <w:rPr>
          <w:rFonts w:ascii="Times New Roman" w:hAnsi="Times New Roman"/>
          <w:sz w:val="28"/>
          <w:szCs w:val="28"/>
        </w:rPr>
        <w:t xml:space="preserve">статья </w:t>
      </w:r>
      <w:r w:rsidRPr="00735A43">
        <w:rPr>
          <w:rFonts w:ascii="Times New Roman" w:hAnsi="Times New Roman"/>
          <w:sz w:val="28"/>
          <w:szCs w:val="28"/>
        </w:rPr>
        <w:t xml:space="preserve">167 </w:t>
      </w:r>
      <w:r>
        <w:rPr>
          <w:rFonts w:ascii="Times New Roman" w:hAnsi="Times New Roman"/>
          <w:sz w:val="28"/>
          <w:szCs w:val="28"/>
        </w:rPr>
        <w:t>уголовного кодекса Республики Беларусь</w:t>
      </w:r>
      <w:r w:rsidRPr="00735A43">
        <w:rPr>
          <w:rFonts w:ascii="Times New Roman" w:hAnsi="Times New Roman"/>
          <w:sz w:val="28"/>
          <w:szCs w:val="28"/>
        </w:rPr>
        <w:t>), половое сношение и иные действия сексуального характера с лицом, не достигшим шестнадцатилетнего возраста (</w:t>
      </w:r>
      <w:r>
        <w:rPr>
          <w:rFonts w:ascii="Times New Roman" w:hAnsi="Times New Roman"/>
          <w:sz w:val="28"/>
          <w:szCs w:val="28"/>
        </w:rPr>
        <w:t xml:space="preserve">статья </w:t>
      </w:r>
      <w:r w:rsidRPr="00735A43">
        <w:rPr>
          <w:rFonts w:ascii="Times New Roman" w:hAnsi="Times New Roman"/>
          <w:sz w:val="28"/>
          <w:szCs w:val="28"/>
        </w:rPr>
        <w:t xml:space="preserve">168 </w:t>
      </w:r>
      <w:r>
        <w:rPr>
          <w:rFonts w:ascii="Times New Roman" w:hAnsi="Times New Roman"/>
          <w:sz w:val="28"/>
          <w:szCs w:val="28"/>
        </w:rPr>
        <w:t>уголовного кодекса Республики Беларусь</w:t>
      </w:r>
      <w:r w:rsidRPr="00735A43">
        <w:rPr>
          <w:rFonts w:ascii="Times New Roman" w:hAnsi="Times New Roman"/>
          <w:sz w:val="28"/>
          <w:szCs w:val="28"/>
        </w:rPr>
        <w:t>), развратные действия (</w:t>
      </w:r>
      <w:r>
        <w:rPr>
          <w:rFonts w:ascii="Times New Roman" w:hAnsi="Times New Roman"/>
          <w:sz w:val="28"/>
          <w:szCs w:val="28"/>
        </w:rPr>
        <w:t xml:space="preserve">статья </w:t>
      </w:r>
      <w:r w:rsidRPr="00735A43">
        <w:rPr>
          <w:rFonts w:ascii="Times New Roman" w:hAnsi="Times New Roman"/>
          <w:sz w:val="28"/>
          <w:szCs w:val="28"/>
        </w:rPr>
        <w:t xml:space="preserve">169 </w:t>
      </w:r>
      <w:r>
        <w:rPr>
          <w:rFonts w:ascii="Times New Roman" w:hAnsi="Times New Roman"/>
          <w:sz w:val="28"/>
          <w:szCs w:val="28"/>
        </w:rPr>
        <w:t>уголовного кодекса Республики Беларусь</w:t>
      </w:r>
      <w:r w:rsidRPr="00735A43">
        <w:rPr>
          <w:rFonts w:ascii="Times New Roman" w:hAnsi="Times New Roman"/>
          <w:sz w:val="28"/>
          <w:szCs w:val="28"/>
        </w:rPr>
        <w:t>), понуждение к действиям сексуального характера  (</w:t>
      </w:r>
      <w:r>
        <w:rPr>
          <w:rFonts w:ascii="Times New Roman" w:hAnsi="Times New Roman"/>
          <w:sz w:val="28"/>
          <w:szCs w:val="28"/>
        </w:rPr>
        <w:t xml:space="preserve">статья </w:t>
      </w:r>
      <w:r w:rsidRPr="00735A43">
        <w:rPr>
          <w:rFonts w:ascii="Times New Roman" w:hAnsi="Times New Roman"/>
          <w:sz w:val="28"/>
          <w:szCs w:val="28"/>
        </w:rPr>
        <w:t xml:space="preserve">170 </w:t>
      </w:r>
      <w:r>
        <w:rPr>
          <w:rFonts w:ascii="Times New Roman" w:hAnsi="Times New Roman"/>
          <w:sz w:val="28"/>
          <w:szCs w:val="28"/>
        </w:rPr>
        <w:t>уголовного кодекса Республики Беларусь</w:t>
      </w:r>
      <w:r w:rsidRPr="00735A43">
        <w:rPr>
          <w:rFonts w:ascii="Times New Roman" w:hAnsi="Times New Roman"/>
          <w:sz w:val="28"/>
          <w:szCs w:val="28"/>
        </w:rPr>
        <w:t>) и др.</w:t>
      </w:r>
    </w:p>
    <w:p w:rsidR="005E7BCA" w:rsidRPr="00735A43" w:rsidRDefault="005E7BCA" w:rsidP="005E7BCA">
      <w:pPr>
        <w:spacing w:after="0" w:line="240" w:lineRule="auto"/>
        <w:ind w:firstLine="708"/>
        <w:jc w:val="both"/>
        <w:rPr>
          <w:rFonts w:ascii="Times New Roman" w:hAnsi="Times New Roman"/>
          <w:sz w:val="28"/>
          <w:szCs w:val="28"/>
        </w:rPr>
      </w:pPr>
      <w:r w:rsidRPr="00735A43">
        <w:rPr>
          <w:rFonts w:ascii="Times New Roman" w:hAnsi="Times New Roman"/>
          <w:sz w:val="28"/>
          <w:szCs w:val="28"/>
        </w:rPr>
        <w:t>Главная опасность рассматриваемой группы посягательств заключается в том, что половые преступления совершаемые в отношении несовершеннолетних грубо искажают представления ребёнка о мире, о себе и нарушают его взаимоотношения с другими людьми.</w:t>
      </w:r>
    </w:p>
    <w:p w:rsidR="005E7BCA" w:rsidRDefault="005E7BCA" w:rsidP="005E7BCA">
      <w:pPr>
        <w:spacing w:after="0" w:line="240" w:lineRule="auto"/>
        <w:ind w:firstLine="708"/>
        <w:jc w:val="both"/>
        <w:rPr>
          <w:rFonts w:ascii="Times New Roman" w:hAnsi="Times New Roman"/>
          <w:sz w:val="28"/>
          <w:szCs w:val="28"/>
        </w:rPr>
      </w:pPr>
      <w:r w:rsidRPr="00735A43">
        <w:rPr>
          <w:rFonts w:ascii="Times New Roman" w:hAnsi="Times New Roman"/>
          <w:sz w:val="28"/>
          <w:szCs w:val="28"/>
        </w:rPr>
        <w:t>К сожалению, официальная статистика не отражает полную картину половых посягательств, совершенных в отношении детей. Сложность ведения статистики по половым преступлениям в отношении несовершеннолетних обусловлена тем, что родители и дети скрывают подобные преступления.</w:t>
      </w:r>
    </w:p>
    <w:p w:rsidR="005E7BCA" w:rsidRPr="00735A43"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w:t>
      </w:r>
      <w:r>
        <w:rPr>
          <w:rFonts w:ascii="Times New Roman" w:hAnsi="Times New Roman"/>
          <w:sz w:val="28"/>
          <w:szCs w:val="28"/>
        </w:rPr>
        <w:t xml:space="preserve">вило, на преступнике, тогда как </w:t>
      </w:r>
      <w:r w:rsidRPr="00064E2F">
        <w:rPr>
          <w:rFonts w:ascii="Times New Roman" w:hAnsi="Times New Roman"/>
          <w:b/>
          <w:bCs/>
          <w:sz w:val="28"/>
          <w:szCs w:val="28"/>
        </w:rPr>
        <w:t>жертва нуждается в первую очередь во внимании и необходимой социальной, психологической и медицинской помощи</w:t>
      </w:r>
      <w:r w:rsidRPr="00064E2F">
        <w:rPr>
          <w:rFonts w:ascii="Times New Roman" w:hAnsi="Times New Roman"/>
          <w:sz w:val="28"/>
          <w:szCs w:val="28"/>
        </w:rPr>
        <w:t>.</w:t>
      </w:r>
    </w:p>
    <w:p w:rsidR="005E7BCA" w:rsidRPr="00735A43" w:rsidRDefault="005E7BCA" w:rsidP="005E7BCA">
      <w:pPr>
        <w:spacing w:after="0" w:line="240" w:lineRule="auto"/>
        <w:ind w:firstLine="708"/>
        <w:jc w:val="both"/>
        <w:rPr>
          <w:rFonts w:ascii="Times New Roman" w:hAnsi="Times New Roman"/>
          <w:sz w:val="28"/>
          <w:szCs w:val="28"/>
        </w:rPr>
      </w:pPr>
      <w:r w:rsidRPr="00735A43">
        <w:rPr>
          <w:rFonts w:ascii="Times New Roman" w:hAnsi="Times New Roman"/>
          <w:sz w:val="28"/>
          <w:szCs w:val="28"/>
        </w:rPr>
        <w:t>Жертвами половых преступлений чаще всего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rsidR="005E7BCA" w:rsidRPr="00735A43" w:rsidRDefault="005E7BCA" w:rsidP="005E7BCA">
      <w:pPr>
        <w:spacing w:after="0" w:line="240" w:lineRule="auto"/>
        <w:ind w:firstLine="708"/>
        <w:jc w:val="both"/>
        <w:rPr>
          <w:rFonts w:ascii="Times New Roman" w:hAnsi="Times New Roman"/>
          <w:sz w:val="28"/>
          <w:szCs w:val="28"/>
        </w:rPr>
      </w:pPr>
      <w:r w:rsidRPr="00735A43">
        <w:rPr>
          <w:rFonts w:ascii="Times New Roman" w:hAnsi="Times New Roman"/>
          <w:sz w:val="28"/>
          <w:szCs w:val="28"/>
        </w:rPr>
        <w:t>Преступником могут быть применены не только насильственные, но и иные приемы. Они могут предложить конфеты, игрушки, либо обещают что-то показать интересное.</w:t>
      </w:r>
    </w:p>
    <w:p w:rsidR="005E7BCA" w:rsidRPr="00735A43" w:rsidRDefault="005E7BCA" w:rsidP="005E7BCA">
      <w:pPr>
        <w:spacing w:after="0" w:line="240" w:lineRule="auto"/>
        <w:ind w:firstLine="708"/>
        <w:jc w:val="both"/>
        <w:rPr>
          <w:rFonts w:ascii="Times New Roman" w:hAnsi="Times New Roman"/>
          <w:sz w:val="28"/>
          <w:szCs w:val="28"/>
        </w:rPr>
      </w:pPr>
      <w:r w:rsidRPr="00735A43">
        <w:rPr>
          <w:rFonts w:ascii="Times New Roman" w:hAnsi="Times New Roman"/>
          <w:sz w:val="28"/>
          <w:szCs w:val="28"/>
        </w:rPr>
        <w:t xml:space="preserve">Дети охотнее идут на контакт (особенно с 6 до 12 лет), что прибавляет насильнику уверенности, </w:t>
      </w:r>
      <w:r>
        <w:rPr>
          <w:rFonts w:ascii="Times New Roman" w:hAnsi="Times New Roman"/>
          <w:sz w:val="28"/>
          <w:szCs w:val="28"/>
        </w:rPr>
        <w:t>он</w:t>
      </w:r>
      <w:r w:rsidRPr="00735A43">
        <w:rPr>
          <w:rFonts w:ascii="Times New Roman" w:hAnsi="Times New Roman"/>
          <w:sz w:val="28"/>
          <w:szCs w:val="28"/>
        </w:rPr>
        <w:t xml:space="preserve"> обещает в обоюдных половых действиях безобидную и приятную забаву.</w:t>
      </w:r>
    </w:p>
    <w:p w:rsidR="005E7BCA" w:rsidRDefault="005E7BCA" w:rsidP="005E7BCA">
      <w:pPr>
        <w:spacing w:after="0" w:line="240" w:lineRule="auto"/>
        <w:ind w:firstLine="708"/>
        <w:jc w:val="both"/>
        <w:rPr>
          <w:rFonts w:ascii="Times New Roman" w:hAnsi="Times New Roman"/>
          <w:sz w:val="28"/>
          <w:szCs w:val="28"/>
        </w:rPr>
      </w:pPr>
      <w:r w:rsidRPr="00735A43">
        <w:rPr>
          <w:rFonts w:ascii="Times New Roman" w:hAnsi="Times New Roman"/>
          <w:sz w:val="28"/>
          <w:szCs w:val="28"/>
        </w:rPr>
        <w:lastRenderedPageBreak/>
        <w:t xml:space="preserve">Также дети находясь в социальных сетях в сети Интернет также могут стать жертвами преступлений. Так, используя их манеру общения, </w:t>
      </w:r>
      <w:r>
        <w:rPr>
          <w:rFonts w:ascii="Times New Roman" w:hAnsi="Times New Roman"/>
          <w:sz w:val="28"/>
          <w:szCs w:val="28"/>
        </w:rPr>
        <w:t>п</w:t>
      </w:r>
      <w:r w:rsidRPr="00735A43">
        <w:rPr>
          <w:rFonts w:ascii="Times New Roman" w:hAnsi="Times New Roman"/>
          <w:sz w:val="28"/>
          <w:szCs w:val="28"/>
        </w:rPr>
        <w:t>реступник использует различные тактические приемы в целях завладения интимными фотографиями или видеоизображениями несовершеннолетних для их дальнейшего шантажа.</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b/>
          <w:bCs/>
          <w:sz w:val="28"/>
          <w:szCs w:val="28"/>
        </w:rPr>
        <w:t>Признаки сексуального насилия</w:t>
      </w:r>
      <w:r>
        <w:rPr>
          <w:rFonts w:ascii="Times New Roman" w:hAnsi="Times New Roman"/>
          <w:b/>
          <w:bCs/>
          <w:sz w:val="28"/>
          <w:szCs w:val="28"/>
        </w:rPr>
        <w:t xml:space="preserve"> </w:t>
      </w:r>
      <w:r w:rsidRPr="00064E2F">
        <w:rPr>
          <w:rFonts w:ascii="Times New Roman" w:hAnsi="Times New Roman"/>
          <w:b/>
          <w:bCs/>
          <w:sz w:val="28"/>
          <w:szCs w:val="28"/>
        </w:rPr>
        <w:t>у детей и подростков</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b/>
          <w:bCs/>
          <w:sz w:val="28"/>
          <w:szCs w:val="28"/>
        </w:rPr>
        <w:t>Физические признаки:</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В случае сексуального насилия или действий сексуального характера изменения могут произойти как в поведении ребенка, так и в его физическом и психологическом состоянии.</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b/>
          <w:bCs/>
          <w:sz w:val="28"/>
          <w:szCs w:val="28"/>
        </w:rPr>
        <w:t>Оральные симптомы:</w:t>
      </w:r>
      <w:r w:rsidRPr="00064E2F">
        <w:rPr>
          <w:rFonts w:ascii="Times New Roman" w:hAnsi="Times New Roman"/>
          <w:sz w:val="28"/>
          <w:szCs w:val="28"/>
        </w:rPr>
        <w:t> экзема, дерматит, герпес на лице, губах, в ротовой полости, кроме этого, может быть отказ от еды (анорексия) или наоборот - переедание (булимия).</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b/>
          <w:bCs/>
          <w:sz w:val="28"/>
          <w:szCs w:val="28"/>
        </w:rPr>
        <w:t>Анальные симптомы: </w:t>
      </w:r>
      <w:r w:rsidRPr="00064E2F">
        <w:rPr>
          <w:rFonts w:ascii="Times New Roman" w:hAnsi="Times New Roman"/>
          <w:sz w:val="28"/>
          <w:szCs w:val="28"/>
        </w:rPr>
        <w:t>повреждения в прямой кишке, покраснение ануса, варикозные изменения, ослабление сфинктера, запоры.</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b/>
          <w:bCs/>
          <w:sz w:val="28"/>
          <w:szCs w:val="28"/>
        </w:rPr>
        <w:t>Вагинальные симптомы</w:t>
      </w:r>
      <w:r w:rsidRPr="00064E2F">
        <w:rPr>
          <w:rFonts w:ascii="Times New Roman" w:hAnsi="Times New Roman"/>
          <w:sz w:val="28"/>
          <w:szCs w:val="28"/>
        </w:rPr>
        <w:t>: нарушение девственной плевы, расширение влагалища, свежие повреждения (раны, ссадины), сопутствующие инфекции.</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Кроме этого, признаками сексуального насилия над ребенком являются:</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порванное, запачканное или окровавленное нижнее белье;</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гематомы (синяки) в области половых органов;</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кровотечения, необъяснимые выделения из половых органов;</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гематомы и укусы на груди, ягодицах, ногах, нижней части живота, бедрах;</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боль в нижней части живота;</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повторяющиеся воспаления мочеиспускательных путей;</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болезни, передающиеся половым путем;</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беременность.</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b/>
          <w:bCs/>
          <w:sz w:val="28"/>
          <w:szCs w:val="28"/>
        </w:rPr>
        <w:t>Изменения в поведении:</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Изменения в выражении сексуальности ребенка:</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чрезвычайный интерес к играм сексуального содержания;</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поразительные для этого возраста знания о сексуальной жизни;</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соблазняющее, особо завлекающее поведение по отношению к противоположному полу и взрослым;</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сексуальные действия с другими детьми (начиная с младшего школьного возраста);</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b/>
          <w:bCs/>
          <w:sz w:val="28"/>
          <w:szCs w:val="28"/>
        </w:rPr>
        <w:t>Изменения в эмоциональном состоянии</w:t>
      </w:r>
      <w:r>
        <w:rPr>
          <w:rFonts w:ascii="Times New Roman" w:hAnsi="Times New Roman"/>
          <w:b/>
          <w:bCs/>
          <w:sz w:val="28"/>
          <w:szCs w:val="28"/>
        </w:rPr>
        <w:t xml:space="preserve"> </w:t>
      </w:r>
      <w:r w:rsidRPr="00064E2F">
        <w:rPr>
          <w:rFonts w:ascii="Times New Roman" w:hAnsi="Times New Roman"/>
          <w:b/>
          <w:bCs/>
          <w:sz w:val="28"/>
          <w:szCs w:val="28"/>
        </w:rPr>
        <w:t>и общении ребенка:</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замкнутость, изоляция, уход в себя;</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депрессивность, грустное настроение;</w:t>
      </w:r>
    </w:p>
    <w:p w:rsidR="005E7BCA" w:rsidRPr="00064E2F" w:rsidRDefault="005E7BCA" w:rsidP="005E7BCA">
      <w:pPr>
        <w:spacing w:after="0" w:line="240" w:lineRule="auto"/>
        <w:ind w:firstLine="708"/>
        <w:jc w:val="both"/>
        <w:rPr>
          <w:rFonts w:ascii="Times New Roman" w:hAnsi="Times New Roman"/>
          <w:sz w:val="28"/>
          <w:szCs w:val="28"/>
        </w:rPr>
      </w:pPr>
      <w:r>
        <w:rPr>
          <w:rFonts w:ascii="Times New Roman" w:hAnsi="Times New Roman"/>
          <w:sz w:val="28"/>
          <w:szCs w:val="28"/>
        </w:rPr>
        <w:t xml:space="preserve">- отвращение, </w:t>
      </w:r>
      <w:r w:rsidRPr="00064E2F">
        <w:rPr>
          <w:rFonts w:ascii="Times New Roman" w:hAnsi="Times New Roman"/>
          <w:sz w:val="28"/>
          <w:szCs w:val="28"/>
        </w:rPr>
        <w:t>недоверие, чувство испорченности;</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частая задумчивость, отстраненность (встречается у детей и подростков, начиная с дошкольного возраста);</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истерическое поведение, быстрая потеря самоконтроля;</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lastRenderedPageBreak/>
        <w:t>- трудности в общении с ровесниками, избегание общения с ними, отсутствие друзей своего возраста или отказ от общения с прежними друзьями;</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отчуждение от братьев и сестер;</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терроризирование младших и детей своего возраста;</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жестокость по отношению к игрушкам (у младших детей);</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амбивалентные чувства к взрослым (начиная с младшего школьного возраста).</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b/>
          <w:bCs/>
          <w:sz w:val="28"/>
          <w:szCs w:val="28"/>
        </w:rPr>
        <w:t>Изменения личности и мотивации ребенка, социальные признаки:</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неспособность защитить себя, непротивление насилию и издевательству над собой, смирение;</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резкое изменение успеваемости (хуже или гораздо лучше);</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прогулы в школе, отказ и уклонение от обучения, посещения учреждения дополнительного образования, спортивной секции; </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принятие на себя родительской роли в семье (по приготовлению еды, стирке, мытью, ухаживанию за младшими и их воспитанию);</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отрицание традиций своей семь</w:t>
      </w:r>
      <w:r>
        <w:rPr>
          <w:rFonts w:ascii="Times New Roman" w:hAnsi="Times New Roman"/>
          <w:sz w:val="28"/>
          <w:szCs w:val="28"/>
        </w:rPr>
        <w:t xml:space="preserve">и вследствие </w:t>
      </w:r>
      <w:proofErr w:type="spellStart"/>
      <w:r>
        <w:rPr>
          <w:rFonts w:ascii="Times New Roman" w:hAnsi="Times New Roman"/>
          <w:sz w:val="28"/>
          <w:szCs w:val="28"/>
        </w:rPr>
        <w:t>несформирован</w:t>
      </w:r>
      <w:r w:rsidRPr="00064E2F">
        <w:rPr>
          <w:rFonts w:ascii="Times New Roman" w:hAnsi="Times New Roman"/>
          <w:sz w:val="28"/>
          <w:szCs w:val="28"/>
        </w:rPr>
        <w:t>ности</w:t>
      </w:r>
      <w:proofErr w:type="spellEnd"/>
      <w:r w:rsidRPr="00064E2F">
        <w:rPr>
          <w:rFonts w:ascii="Times New Roman" w:hAnsi="Times New Roman"/>
          <w:sz w:val="28"/>
          <w:szCs w:val="28"/>
        </w:rPr>
        <w:t xml:space="preserve"> социальных ролей и своей роли в ней, вплоть до ухода из дома (характерно для подростков).</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b/>
          <w:bCs/>
          <w:sz w:val="28"/>
          <w:szCs w:val="28"/>
        </w:rPr>
        <w:t>Изменения самосознания ребенка:</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падение самооценки;</w:t>
      </w:r>
    </w:p>
    <w:p w:rsidR="005E7BCA"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мысли о самоубийстве, попытки самоубийства.</w:t>
      </w:r>
    </w:p>
    <w:p w:rsidR="005E7BCA" w:rsidRPr="00064E2F" w:rsidRDefault="005E7BCA" w:rsidP="005E7BCA">
      <w:pPr>
        <w:spacing w:after="0" w:line="240" w:lineRule="auto"/>
        <w:ind w:firstLine="708"/>
        <w:jc w:val="both"/>
        <w:rPr>
          <w:rFonts w:ascii="Times New Roman" w:hAnsi="Times New Roman"/>
          <w:sz w:val="28"/>
          <w:szCs w:val="28"/>
        </w:rPr>
      </w:pPr>
      <w:r>
        <w:rPr>
          <w:rFonts w:ascii="Times New Roman" w:hAnsi="Times New Roman"/>
          <w:sz w:val="28"/>
          <w:szCs w:val="28"/>
        </w:rPr>
        <w:t>П</w:t>
      </w:r>
      <w:r w:rsidRPr="00064E2F">
        <w:rPr>
          <w:rFonts w:ascii="Times New Roman" w:hAnsi="Times New Roman"/>
          <w:sz w:val="28"/>
          <w:szCs w:val="28"/>
        </w:rPr>
        <w:t>оявление невротических и психосоматических симптомов:</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боязнь оставаться в помещении наедине с определенным человеком;</w:t>
      </w:r>
    </w:p>
    <w:p w:rsidR="005E7BCA" w:rsidRPr="00064E2F" w:rsidRDefault="005E7BCA" w:rsidP="005E7BCA">
      <w:pPr>
        <w:spacing w:after="0" w:line="240" w:lineRule="auto"/>
        <w:ind w:firstLine="708"/>
        <w:jc w:val="both"/>
        <w:rPr>
          <w:rFonts w:ascii="Times New Roman" w:hAnsi="Times New Roman"/>
          <w:sz w:val="28"/>
          <w:szCs w:val="28"/>
        </w:rPr>
      </w:pPr>
      <w:r w:rsidRPr="00064E2F">
        <w:rPr>
          <w:rFonts w:ascii="Times New Roman" w:hAnsi="Times New Roman"/>
          <w:sz w:val="28"/>
          <w:szCs w:val="28"/>
        </w:rPr>
        <w:t>- боязнь раздеваться (например, может категорически отказаться от участия в занятиях физкультурой или плаван</w:t>
      </w:r>
      <w:r>
        <w:rPr>
          <w:rFonts w:ascii="Times New Roman" w:hAnsi="Times New Roman"/>
          <w:sz w:val="28"/>
          <w:szCs w:val="28"/>
        </w:rPr>
        <w:t xml:space="preserve">ием, или снимать нижнее белье – </w:t>
      </w:r>
      <w:r w:rsidRPr="00064E2F">
        <w:rPr>
          <w:rFonts w:ascii="Times New Roman" w:hAnsi="Times New Roman"/>
          <w:sz w:val="28"/>
          <w:szCs w:val="28"/>
        </w:rPr>
        <w:t>трусики во время медицинского осмотра).</w:t>
      </w:r>
    </w:p>
    <w:p w:rsidR="005E7BCA" w:rsidRDefault="005E7BCA" w:rsidP="005E7BCA">
      <w:pPr>
        <w:spacing w:after="0" w:line="240" w:lineRule="auto"/>
        <w:ind w:firstLine="708"/>
        <w:jc w:val="both"/>
        <w:rPr>
          <w:rFonts w:ascii="Times New Roman" w:hAnsi="Times New Roman"/>
          <w:sz w:val="28"/>
          <w:szCs w:val="28"/>
        </w:rPr>
      </w:pPr>
      <w:r>
        <w:rPr>
          <w:rFonts w:ascii="Times New Roman" w:hAnsi="Times New Roman"/>
          <w:sz w:val="28"/>
          <w:szCs w:val="28"/>
        </w:rPr>
        <w:t>В случае, если вам стало известно о том, что в отношении вашего ребенка, а также иных детей совершено преступление против половой свободы или половой неприкосновенности несовершеннолетних, можете обратиться посредством электронной почты «</w:t>
      </w:r>
      <w:proofErr w:type="spellStart"/>
      <w:r>
        <w:rPr>
          <w:rFonts w:ascii="Times New Roman" w:hAnsi="Times New Roman"/>
          <w:sz w:val="28"/>
          <w:szCs w:val="28"/>
          <w:lang w:val="en-US"/>
        </w:rPr>
        <w:t>gniptl</w:t>
      </w:r>
      <w:proofErr w:type="spellEnd"/>
      <w:r w:rsidRPr="002512E5">
        <w:rPr>
          <w:rFonts w:ascii="Times New Roman" w:hAnsi="Times New Roman"/>
          <w:sz w:val="28"/>
          <w:szCs w:val="28"/>
        </w:rPr>
        <w:t>.</w:t>
      </w:r>
      <w:proofErr w:type="spellStart"/>
      <w:r>
        <w:rPr>
          <w:rFonts w:ascii="Times New Roman" w:hAnsi="Times New Roman"/>
          <w:sz w:val="28"/>
          <w:szCs w:val="28"/>
          <w:lang w:val="en-US"/>
        </w:rPr>
        <w:t>gorki</w:t>
      </w:r>
      <w:proofErr w:type="spellEnd"/>
      <w:r w:rsidRPr="002512E5">
        <w:rPr>
          <w:rFonts w:ascii="Times New Roman" w:hAnsi="Times New Roman"/>
          <w:sz w:val="28"/>
          <w:szCs w:val="28"/>
        </w:rPr>
        <w:t>@</w:t>
      </w:r>
      <w:proofErr w:type="spellStart"/>
      <w:r>
        <w:rPr>
          <w:rFonts w:ascii="Times New Roman" w:hAnsi="Times New Roman"/>
          <w:sz w:val="28"/>
          <w:szCs w:val="28"/>
          <w:lang w:val="en-US"/>
        </w:rPr>
        <w:t>gmail</w:t>
      </w:r>
      <w:proofErr w:type="spellEnd"/>
      <w:r w:rsidRPr="002512E5">
        <w:rPr>
          <w:rFonts w:ascii="Times New Roman" w:hAnsi="Times New Roman"/>
          <w:sz w:val="28"/>
          <w:szCs w:val="28"/>
        </w:rPr>
        <w:t>.</w:t>
      </w:r>
      <w:r>
        <w:rPr>
          <w:rFonts w:ascii="Times New Roman" w:hAnsi="Times New Roman"/>
          <w:sz w:val="28"/>
          <w:szCs w:val="28"/>
          <w:lang w:val="en-US"/>
        </w:rPr>
        <w:t>com</w:t>
      </w:r>
      <w:r>
        <w:rPr>
          <w:rFonts w:ascii="Times New Roman" w:hAnsi="Times New Roman"/>
          <w:sz w:val="28"/>
          <w:szCs w:val="28"/>
        </w:rPr>
        <w:t>», либо по телефону 102.</w:t>
      </w:r>
    </w:p>
    <w:p w:rsidR="005E7BCA" w:rsidRDefault="000F4E6C" w:rsidP="000F4E6C">
      <w:pPr>
        <w:spacing w:after="0" w:line="240" w:lineRule="auto"/>
        <w:jc w:val="center"/>
        <w:rPr>
          <w:rFonts w:ascii="Times New Roman" w:hAnsi="Times New Roman"/>
          <w:sz w:val="28"/>
          <w:szCs w:val="28"/>
        </w:rPr>
      </w:pPr>
      <w:r w:rsidRPr="000F4E6C">
        <w:rPr>
          <w:rFonts w:ascii="Times New Roman" w:hAnsi="Times New Roman"/>
          <w:b/>
          <w:sz w:val="28"/>
          <w:szCs w:val="28"/>
        </w:rPr>
        <w:t>ТОРГОВЛЯ ЛЮДЬМИ</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Нет современного человека, который не слышал бы о проблеме торговли людьми, но у большинства из нас рабство ассоциируется в первую очередь с картинкой из учебника истории. Между тем по международным оценкам, в начале третьего тысячелетия размах работорговли в мире настолько велик, что по обороту денежных средств обогнал традиционно находящуюся на втором месте после наркоторговли незаконную торговлю оружием.</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Видов эксплуатации современных рабов в мире насчитываются десятки. В нашей стране это трудовая, сексуальная эксплуатация, а также вербовка с целью извлечения путем принуждения органов и тканей человека. Основная масса жертв торговли людьми - это женщины, ставшие объектом сексуальной эксплуатации. Несколько реже жертвами становятся мужчины, попавшие в трудовое рабство.</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lastRenderedPageBreak/>
        <w:t>Методы вербовки сегодня не сравнить с теми, что практиковались в 90-е, схемы обмана стали более изощренными. Интернет полон сайтов-однодневок: бизнес, обучение за рубежом, знакомство с состоятельными иностранцами... Обман раскрывается только в стране назначения, когда жертвы оказываются в долговом и сексуальном рабстве.</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Вы собираетесь поехать работать, учиться за границу или выйти замуж за иностранца? В любом случае делайте это законным путём, чтобы не разделить участь многих потерпевших от торговли людьми. Подумайте о своей безопасности дома, прежде чем оказаться в сложной ситуации за границей.</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Примите во внимание следующие рекомендации</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1.Белорусская фирма, которая предлагает работу за границей, должна быть зарегистрирована в местном органе власти (исполкоме).</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2.Работа должна быть легальной. Необходимо знать, что, по законодательству большинства стран, получить работу могут только лица, достигшие 18 лет. Только в случае трудоустройства законным путем работник может рассчитывать на правовую защиту, социальное обеспечение, а в случае травм – а медицинскую помощь. Кроме того, поскольку Республика Беларусь не является членом Европейского Союза, для наших граждан существует множество запретов относительно трудоустройства. Необходимо также знать, что работодатель из любой страны должен иметь специальное разрешение государства для найма иностранца на работу.</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 xml:space="preserve">3.Фирма-посредник должна иметь лицензию на трудоустройство белорусских граждан за границей, в нашей стране такие лицензии выдаёт только Департамент по миграции Министерства внутренних дел Республики Беларусь. Лицензия выдаётся сроком на пять лет, поэтому рекомендуется проверить срок действия. </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Не берите деньги в долг от фирмы и не соглашайтесь на то, чтобы фирма брала оплату всех затрат на себя. Таким образом обманывают многих женщин: ещё до отъезда на работу за границу они бременены долгами.</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4.Контракт составляется на русском языке, всё должно быть предельно ясно. Он оформится в трёх экземплярах, один их которых обязательно выдаётся на руки работнику. Контракт предусматривает условия проезда, проживания и обязательно – условия и оплату труда. Он должен быть зарегистрирован в миграционной службе при горисполкоме. Нужно навести справки о величине средней заработной платы в соответствующей стране. Возможно, предложенная заработная плата недостаточна для покрытия минимальных расходов на проживание в данной стране.</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 xml:space="preserve">5.В паспорте должна стоять рабочая виза, а не туристическая, студенческая или какая-либо другая. Разобраться в этом поможет сотрудник посольства той страны, куда вы едете. Разрешительная запись на выезд во все страны мира ещё не даёт основания для легального выезда за границу. Для этого необходимо получить визу. Виза открывается в посольстве или консульском управлении той страны, куда вы хотите поехать. Процедура открытия визы может длиться несколько недель. Если кто-то предлагает получить визу за несколько дней, это должно насторожить. Если вид визы не </w:t>
      </w:r>
      <w:r w:rsidRPr="008478CB">
        <w:rPr>
          <w:rFonts w:ascii="Times New Roman" w:hAnsi="Times New Roman"/>
          <w:sz w:val="28"/>
          <w:szCs w:val="28"/>
        </w:rPr>
        <w:lastRenderedPageBreak/>
        <w:t>соответствует цели поездки, то в случае обнаружения вас могут оштрафовать, арестовать и депортировать из страны. Работодатель может говорить, что вы нарушаете закон, и будет заставлять вас делать всё, что он захочет. Виза указывает период, в течение которого вы можете находиться в соответствующей стране. Если же вы остаётесь на территории страны после истечения срока визы, то нарушаете паспортно-визовый режим, и у вас будут соответственные проблемы. Изменить статус визы за границей невозможно ни при каких обстоятельствах. Например, находясь за границей по туристической или гостевой визе, вы не сможете легально переоформить её на рабочую визу (она должна стоять в паспорте до выезда из Республики Беларусь). Паспорт нельзя доверять никому. Это документ, удостоверяющий вашу личность. Нельзя использовать паспорт в качестве залога. Только уполномоченные органы (представители пограничных войск, таможни или полиции) имеют право потребовать паспорт.</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6.У вас должен быть точный адрес будущего места работы. Родные также должны его знать.</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7.Сделайте ксерокопии всех важных документов, один экземпляр возьмите с собой, другой – оставьте дома.</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8.Нужно знать адрес белорусского посольства или консульства в той стране (городе), куда вы едете. Прибыв в страну назначения, желательно зарегистрироваться в посольстве Республики Беларусь.</w:t>
      </w:r>
    </w:p>
    <w:p w:rsidR="000F4E6C" w:rsidRPr="008478CB" w:rsidRDefault="000F4E6C" w:rsidP="000F4E6C">
      <w:pPr>
        <w:spacing w:after="0" w:line="240" w:lineRule="auto"/>
        <w:ind w:firstLine="708"/>
        <w:jc w:val="both"/>
        <w:rPr>
          <w:rFonts w:ascii="Times New Roman" w:hAnsi="Times New Roman"/>
          <w:sz w:val="28"/>
          <w:szCs w:val="28"/>
        </w:rPr>
      </w:pPr>
      <w:r w:rsidRPr="008478CB">
        <w:rPr>
          <w:rFonts w:ascii="Times New Roman" w:hAnsi="Times New Roman"/>
          <w:sz w:val="28"/>
          <w:szCs w:val="28"/>
        </w:rPr>
        <w:t>9.Желательно иметь с собой некоторую сумму денег, достаточную для приобретения обратного билета в случае неудачи.</w:t>
      </w:r>
    </w:p>
    <w:p w:rsidR="000F4E6C" w:rsidRDefault="000F4E6C" w:rsidP="000F4E6C"/>
    <w:p w:rsidR="000F4E6C" w:rsidRPr="00735A43" w:rsidRDefault="000F4E6C" w:rsidP="005E7BCA">
      <w:pPr>
        <w:spacing w:after="0" w:line="240" w:lineRule="auto"/>
        <w:jc w:val="both"/>
        <w:rPr>
          <w:rFonts w:ascii="Times New Roman" w:hAnsi="Times New Roman"/>
          <w:sz w:val="28"/>
          <w:szCs w:val="28"/>
        </w:rPr>
      </w:pPr>
    </w:p>
    <w:p w:rsidR="007962C9" w:rsidRDefault="007962C9" w:rsidP="001462A9">
      <w:pPr>
        <w:widowControl w:val="0"/>
        <w:tabs>
          <w:tab w:val="left" w:pos="3130"/>
        </w:tabs>
        <w:spacing w:after="0" w:line="240" w:lineRule="auto"/>
        <w:jc w:val="center"/>
        <w:rPr>
          <w:rFonts w:ascii="Times New Roman" w:hAnsi="Times New Roman"/>
          <w:b/>
          <w:bCs/>
          <w:sz w:val="30"/>
          <w:szCs w:val="30"/>
        </w:rPr>
      </w:pPr>
    </w:p>
    <w:p w:rsidR="001462A9" w:rsidRPr="001462A9" w:rsidRDefault="001462A9" w:rsidP="007962C9">
      <w:pPr>
        <w:pageBreakBefore/>
        <w:widowControl w:val="0"/>
        <w:tabs>
          <w:tab w:val="left" w:pos="3130"/>
        </w:tabs>
        <w:spacing w:after="0" w:line="240" w:lineRule="auto"/>
        <w:jc w:val="center"/>
        <w:rPr>
          <w:rFonts w:ascii="Times New Roman" w:hAnsi="Times New Roman"/>
          <w:b/>
          <w:bCs/>
          <w:sz w:val="30"/>
          <w:szCs w:val="30"/>
        </w:rPr>
      </w:pPr>
      <w:r w:rsidRPr="001462A9">
        <w:rPr>
          <w:rFonts w:ascii="Times New Roman" w:hAnsi="Times New Roman"/>
          <w:b/>
          <w:bCs/>
          <w:sz w:val="30"/>
          <w:szCs w:val="30"/>
        </w:rPr>
        <w:lastRenderedPageBreak/>
        <w:t xml:space="preserve">ОПЕРАТИВНАЯ ОБСТАНОВКА В ОБЛАСТИ. </w:t>
      </w:r>
      <w:r w:rsidR="00D0714E">
        <w:rPr>
          <w:rFonts w:ascii="Times New Roman" w:hAnsi="Times New Roman"/>
          <w:b/>
          <w:bCs/>
          <w:sz w:val="30"/>
          <w:szCs w:val="30"/>
        </w:rPr>
        <w:t xml:space="preserve">  </w:t>
      </w:r>
      <w:r w:rsidR="00D0714E" w:rsidRPr="00D0714E">
        <w:rPr>
          <w:rFonts w:ascii="Times New Roman" w:hAnsi="Times New Roman"/>
          <w:b/>
          <w:bCs/>
          <w:sz w:val="30"/>
          <w:szCs w:val="30"/>
        </w:rPr>
        <w:t>НЕОСТОРОЖНОЕ ОБРАЩЕНИЕ С ОГНЕМ. ПЕЧНОЕ ОТОПЛЕНИЕ. ЭЛЕКТРООБОГРЕВАТЕЛИ. ГИБЕЛЬ ДЕТЕЙ НА ПОЖАРАХ. ПОТЕРЯВШИЕСЯ В ЛЕСУ</w:t>
      </w:r>
    </w:p>
    <w:p w:rsidR="001462A9" w:rsidRDefault="001462A9" w:rsidP="001462A9">
      <w:pPr>
        <w:widowControl w:val="0"/>
        <w:tabs>
          <w:tab w:val="left" w:pos="3130"/>
        </w:tabs>
        <w:spacing w:after="0" w:line="240" w:lineRule="auto"/>
        <w:ind w:firstLine="709"/>
        <w:jc w:val="both"/>
        <w:rPr>
          <w:rFonts w:ascii="Times New Roman" w:hAnsi="Times New Roman"/>
          <w:bCs/>
          <w:sz w:val="30"/>
          <w:szCs w:val="30"/>
        </w:rPr>
      </w:pPr>
      <w:r w:rsidRPr="001462A9">
        <w:rPr>
          <w:rFonts w:ascii="Times New Roman" w:hAnsi="Times New Roman"/>
          <w:bCs/>
          <w:sz w:val="30"/>
          <w:szCs w:val="30"/>
        </w:rPr>
        <w:tab/>
      </w:r>
    </w:p>
    <w:p w:rsidR="001462A9" w:rsidRDefault="001462A9" w:rsidP="001462A9">
      <w:pPr>
        <w:widowControl w:val="0"/>
        <w:tabs>
          <w:tab w:val="left" w:pos="3130"/>
        </w:tabs>
        <w:spacing w:after="0" w:line="240" w:lineRule="auto"/>
        <w:ind w:firstLine="709"/>
        <w:jc w:val="both"/>
        <w:rPr>
          <w:rFonts w:ascii="Times New Roman" w:hAnsi="Times New Roman"/>
          <w:bCs/>
          <w:sz w:val="30"/>
          <w:szCs w:val="30"/>
        </w:rPr>
      </w:pP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За 9 месяцев текущего года в Могилевской области произошло 550 пожаров (в 2021 году – 592), погибло 58 человек (в 2021 году – 71 человек), в том числе 1 ребенок. Пострадало 46 человек, в том числе 3 ребенка. В результате пожаров уничтожено 113 строений, 40 единиц техники, 306  тонн грубых кормов. </w:t>
      </w:r>
    </w:p>
    <w:p w:rsidR="004F2B6F" w:rsidRPr="004F2B6F" w:rsidRDefault="004F2B6F" w:rsidP="004F2B6F">
      <w:pPr>
        <w:widowControl w:val="0"/>
        <w:tabs>
          <w:tab w:val="left" w:pos="3130"/>
        </w:tabs>
        <w:spacing w:after="0" w:line="240" w:lineRule="auto"/>
        <w:ind w:firstLine="709"/>
        <w:jc w:val="both"/>
        <w:rPr>
          <w:rFonts w:ascii="Times New Roman" w:hAnsi="Times New Roman"/>
          <w:b/>
          <w:bCs/>
          <w:sz w:val="30"/>
          <w:szCs w:val="30"/>
        </w:rPr>
      </w:pPr>
      <w:r w:rsidRPr="004F2B6F">
        <w:rPr>
          <w:rFonts w:ascii="Times New Roman" w:hAnsi="Times New Roman"/>
          <w:b/>
          <w:bCs/>
          <w:sz w:val="30"/>
          <w:szCs w:val="30"/>
        </w:rPr>
        <w:t>Основными причинами возникновения возгораний стали:</w:t>
      </w:r>
    </w:p>
    <w:p w:rsidR="004F2B6F" w:rsidRPr="004F2B6F" w:rsidRDefault="004F2B6F" w:rsidP="008310BC">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неосторожное обращение с огнём – 209 пожаров (в 2021 – 212 пожаров);</w:t>
      </w:r>
    </w:p>
    <w:p w:rsidR="004F2B6F" w:rsidRPr="004F2B6F" w:rsidRDefault="004F2B6F" w:rsidP="008310BC">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нарушение правил устройства и эксплуатации отопительного оборудования – 92 пожара (в 2021 – 109 пожаров);</w:t>
      </w:r>
    </w:p>
    <w:p w:rsidR="004F2B6F" w:rsidRPr="004F2B6F" w:rsidRDefault="004F2B6F" w:rsidP="008310BC">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нарушение правил устройства и эксплуатации электрооборудования – 142 пожара (в 2021 – 161 пожар);</w:t>
      </w:r>
    </w:p>
    <w:p w:rsidR="004F2B6F" w:rsidRPr="004F2B6F" w:rsidRDefault="004F2B6F" w:rsidP="008310BC">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детская шалости с огнем –  12 пожаров (в 2021</w:t>
      </w:r>
      <w:r w:rsidR="008310BC">
        <w:rPr>
          <w:rFonts w:ascii="Times New Roman" w:hAnsi="Times New Roman"/>
          <w:bCs/>
          <w:sz w:val="30"/>
          <w:szCs w:val="30"/>
        </w:rPr>
        <w:t xml:space="preserve"> –</w:t>
      </w:r>
      <w:r w:rsidRPr="004F2B6F">
        <w:rPr>
          <w:rFonts w:ascii="Times New Roman" w:hAnsi="Times New Roman"/>
          <w:bCs/>
          <w:sz w:val="30"/>
          <w:szCs w:val="30"/>
        </w:rPr>
        <w:t xml:space="preserve"> 11 пожаров).</w:t>
      </w:r>
    </w:p>
    <w:p w:rsidR="004F2B6F" w:rsidRPr="004F2B6F" w:rsidRDefault="004F2B6F" w:rsidP="008310BC">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нарушение правил эксплуатации газовых устройств – 5 пожаров (в 2021</w:t>
      </w:r>
      <w:r w:rsidR="008310BC">
        <w:rPr>
          <w:rFonts w:ascii="Times New Roman" w:hAnsi="Times New Roman"/>
          <w:bCs/>
          <w:sz w:val="30"/>
          <w:szCs w:val="30"/>
        </w:rPr>
        <w:t xml:space="preserve"> –</w:t>
      </w:r>
      <w:r w:rsidRPr="004F2B6F">
        <w:rPr>
          <w:rFonts w:ascii="Times New Roman" w:hAnsi="Times New Roman"/>
          <w:bCs/>
          <w:sz w:val="30"/>
          <w:szCs w:val="30"/>
        </w:rPr>
        <w:t xml:space="preserve"> 7 пожаров);</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В </w:t>
      </w:r>
      <w:proofErr w:type="spellStart"/>
      <w:r w:rsidRPr="004F2B6F">
        <w:rPr>
          <w:rFonts w:ascii="Times New Roman" w:hAnsi="Times New Roman"/>
          <w:bCs/>
          <w:sz w:val="30"/>
          <w:szCs w:val="30"/>
        </w:rPr>
        <w:t>Дрибинском</w:t>
      </w:r>
      <w:proofErr w:type="spellEnd"/>
      <w:r w:rsidRPr="004F2B6F">
        <w:rPr>
          <w:rFonts w:ascii="Times New Roman" w:hAnsi="Times New Roman"/>
          <w:bCs/>
          <w:sz w:val="30"/>
          <w:szCs w:val="30"/>
        </w:rPr>
        <w:t xml:space="preserve"> районе произошло 15 пожаров (в 2021 году</w:t>
      </w:r>
      <w:r w:rsidR="008310BC">
        <w:rPr>
          <w:rFonts w:ascii="Times New Roman" w:hAnsi="Times New Roman"/>
          <w:bCs/>
          <w:sz w:val="30"/>
          <w:szCs w:val="30"/>
        </w:rPr>
        <w:t xml:space="preserve"> –        </w:t>
      </w:r>
      <w:r w:rsidRPr="004F2B6F">
        <w:rPr>
          <w:rFonts w:ascii="Times New Roman" w:hAnsi="Times New Roman"/>
          <w:bCs/>
          <w:sz w:val="30"/>
          <w:szCs w:val="30"/>
        </w:rPr>
        <w:t>11 пожаров, погиб 1 человек (в 2021 году</w:t>
      </w:r>
      <w:r w:rsidR="008310BC">
        <w:rPr>
          <w:rFonts w:ascii="Times New Roman" w:hAnsi="Times New Roman"/>
          <w:bCs/>
          <w:sz w:val="30"/>
          <w:szCs w:val="30"/>
        </w:rPr>
        <w:t xml:space="preserve"> – </w:t>
      </w:r>
      <w:r w:rsidRPr="004F2B6F">
        <w:rPr>
          <w:rFonts w:ascii="Times New Roman" w:hAnsi="Times New Roman"/>
          <w:bCs/>
          <w:sz w:val="30"/>
          <w:szCs w:val="30"/>
        </w:rPr>
        <w:t xml:space="preserve">1 человек). </w:t>
      </w:r>
    </w:p>
    <w:p w:rsidR="004F2B6F" w:rsidRPr="004F2B6F" w:rsidRDefault="004F2B6F" w:rsidP="004F2B6F">
      <w:pPr>
        <w:widowControl w:val="0"/>
        <w:tabs>
          <w:tab w:val="left" w:pos="3130"/>
        </w:tabs>
        <w:spacing w:after="0" w:line="240" w:lineRule="auto"/>
        <w:ind w:firstLine="709"/>
        <w:jc w:val="both"/>
        <w:rPr>
          <w:rFonts w:ascii="Times New Roman" w:hAnsi="Times New Roman"/>
          <w:b/>
          <w:bCs/>
          <w:sz w:val="30"/>
          <w:szCs w:val="30"/>
        </w:rPr>
      </w:pP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lang w:val="en-US"/>
        </w:rPr>
        <w:t>I</w:t>
      </w:r>
      <w:r w:rsidRPr="004F2B6F">
        <w:rPr>
          <w:rFonts w:ascii="Times New Roman" w:hAnsi="Times New Roman"/>
          <w:b/>
          <w:bCs/>
          <w:sz w:val="30"/>
          <w:szCs w:val="30"/>
        </w:rPr>
        <w:t xml:space="preserve">. </w:t>
      </w:r>
      <w:r w:rsidRPr="004F2B6F">
        <w:rPr>
          <w:rFonts w:ascii="Times New Roman" w:hAnsi="Times New Roman"/>
          <w:bCs/>
          <w:sz w:val="30"/>
          <w:szCs w:val="30"/>
        </w:rPr>
        <w:t xml:space="preserve">В жилом фонде произошло 439 пожаров (в 2021 – 505 пожаров). Основная категория погибших </w:t>
      </w:r>
      <w:r w:rsidR="008310BC">
        <w:rPr>
          <w:rFonts w:ascii="Times New Roman" w:hAnsi="Times New Roman"/>
          <w:bCs/>
          <w:sz w:val="30"/>
          <w:szCs w:val="30"/>
        </w:rPr>
        <w:t>–</w:t>
      </w:r>
      <w:r w:rsidRPr="004F2B6F">
        <w:rPr>
          <w:rFonts w:ascii="Times New Roman" w:hAnsi="Times New Roman"/>
          <w:bCs/>
          <w:sz w:val="30"/>
          <w:szCs w:val="30"/>
        </w:rPr>
        <w:t xml:space="preserve"> пенсионеры (38%) и неработающие (36% из общего числа погибших). 60 % в момент возникновения пожара находились в состоянии алкогольного опьянения. 209 пожаров произошло из-за неосторожного обращения с огнем, как правило, при курении. По этой причине оборвалась жизнь 51 человека.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rPr>
        <w:t>Пример:</w:t>
      </w:r>
      <w:r w:rsidRPr="004F2B6F">
        <w:rPr>
          <w:rFonts w:ascii="Times New Roman" w:hAnsi="Times New Roman"/>
          <w:bCs/>
          <w:sz w:val="30"/>
          <w:szCs w:val="30"/>
        </w:rPr>
        <w:t xml:space="preserve"> 30 сентября в 20-58 от жильцов пятиэтажного жилого дома по </w:t>
      </w:r>
      <w:proofErr w:type="spellStart"/>
      <w:r w:rsidRPr="004F2B6F">
        <w:rPr>
          <w:rFonts w:ascii="Times New Roman" w:hAnsi="Times New Roman"/>
          <w:bCs/>
          <w:sz w:val="30"/>
          <w:szCs w:val="30"/>
        </w:rPr>
        <w:t>пр</w:t>
      </w:r>
      <w:proofErr w:type="spellEnd"/>
      <w:r w:rsidRPr="004F2B6F">
        <w:rPr>
          <w:rFonts w:ascii="Times New Roman" w:hAnsi="Times New Roman"/>
          <w:bCs/>
          <w:sz w:val="30"/>
          <w:szCs w:val="30"/>
        </w:rPr>
        <w:t xml:space="preserve">-ту Шмидта в Могилеве поступило сообщение о задымлении в подъезде. Прибывшие спасатели быстро установили источник задымления </w:t>
      </w:r>
      <w:r w:rsidR="00F45A44">
        <w:rPr>
          <w:rFonts w:ascii="Times New Roman" w:hAnsi="Times New Roman"/>
          <w:bCs/>
          <w:sz w:val="30"/>
          <w:szCs w:val="30"/>
        </w:rPr>
        <w:t>–</w:t>
      </w:r>
      <w:r w:rsidRPr="004F2B6F">
        <w:rPr>
          <w:rFonts w:ascii="Times New Roman" w:hAnsi="Times New Roman"/>
          <w:bCs/>
          <w:sz w:val="30"/>
          <w:szCs w:val="30"/>
        </w:rPr>
        <w:t xml:space="preserve"> горела двухкомнатная квартира на 4 этаже. На кровати в одной из комнат без признаков жизни был обнаружен 60-летний отец хозяина квартиры. Погибший проживал один. В результате произошедшего повреждены постельные принадлежности, закопчены стены и потолок в квартире. Очаг возгорания предварительно указывает, на то, что роковую роль в возникновении пожара сыграла не</w:t>
      </w:r>
      <w:r w:rsidR="00F45A44">
        <w:rPr>
          <w:rFonts w:ascii="Times New Roman" w:hAnsi="Times New Roman"/>
          <w:bCs/>
          <w:sz w:val="30"/>
          <w:szCs w:val="30"/>
        </w:rPr>
        <w:t xml:space="preserve"> </w:t>
      </w:r>
      <w:r w:rsidRPr="004F2B6F">
        <w:rPr>
          <w:rFonts w:ascii="Times New Roman" w:hAnsi="Times New Roman"/>
          <w:bCs/>
          <w:sz w:val="30"/>
          <w:szCs w:val="30"/>
        </w:rPr>
        <w:t xml:space="preserve">затушенная сигарета.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rPr>
        <w:t xml:space="preserve">Пример: </w:t>
      </w:r>
      <w:r w:rsidRPr="004F2B6F">
        <w:rPr>
          <w:rFonts w:ascii="Times New Roman" w:hAnsi="Times New Roman"/>
          <w:bCs/>
          <w:sz w:val="30"/>
          <w:szCs w:val="30"/>
        </w:rPr>
        <w:t xml:space="preserve">9 октября в 00-49 в службу МЧС от жителей Чаус поступило сообщение об открытом горении частного жилого дома по пер. Чехова. Прибывшим спасателям соседи сообщили, что внутри может </w:t>
      </w:r>
      <w:r w:rsidRPr="004F2B6F">
        <w:rPr>
          <w:rFonts w:ascii="Times New Roman" w:hAnsi="Times New Roman"/>
          <w:bCs/>
          <w:sz w:val="30"/>
          <w:szCs w:val="30"/>
        </w:rPr>
        <w:lastRenderedPageBreak/>
        <w:t xml:space="preserve">находиться хозяин. Худшие опасения подтвердились: в горящем жилье  на полу без признаков был обнаружен хозяин 1958 г.р. В результате пожара частично уничтожена кровля, повреждены стены и имущество в доме. Погибший проживал один, со слов соседей, часто употреблял спиртное, курил.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rPr>
        <w:t xml:space="preserve"> </w:t>
      </w:r>
      <w:r w:rsidRPr="004F2B6F">
        <w:rPr>
          <w:rFonts w:ascii="Times New Roman" w:hAnsi="Times New Roman"/>
          <w:bCs/>
          <w:sz w:val="30"/>
          <w:szCs w:val="30"/>
        </w:rPr>
        <w:t>Большинство «сигаретных пожаров» происходят по одинаковому сценарию: «выпил, закурил, уснул и больше не проснулся». В состоянии  алкогольного опьянения люди теряют контроль над своими действиями и поступками. И в итоге ставят под угрозу не только собственную жизнь, но и  безопасность своих близких и соседей. Для того, чтобы не повторять трагические ошибки – бросайте курить!</w:t>
      </w:r>
      <w:r w:rsidRPr="004F2B6F">
        <w:rPr>
          <w:rFonts w:ascii="Times New Roman" w:hAnsi="Times New Roman"/>
          <w:b/>
          <w:bCs/>
          <w:sz w:val="30"/>
          <w:szCs w:val="30"/>
        </w:rPr>
        <w:t xml:space="preserve"> </w:t>
      </w:r>
      <w:r w:rsidRPr="004F2B6F">
        <w:rPr>
          <w:rFonts w:ascii="Times New Roman" w:hAnsi="Times New Roman"/>
          <w:bCs/>
          <w:sz w:val="30"/>
          <w:szCs w:val="30"/>
        </w:rPr>
        <w:t>Если привычка сильнее – курите безопасно: не бросайте окурки на пол и не курите в постели. Окурки нужно складывать в жестяную банку, наполненную водой. Если пользуетесь пепельницей</w:t>
      </w:r>
      <w:r w:rsidR="00F45A44">
        <w:rPr>
          <w:rFonts w:ascii="Times New Roman" w:hAnsi="Times New Roman"/>
          <w:bCs/>
          <w:sz w:val="30"/>
          <w:szCs w:val="30"/>
        </w:rPr>
        <w:t xml:space="preserve"> –</w:t>
      </w:r>
      <w:r w:rsidRPr="004F2B6F">
        <w:rPr>
          <w:rFonts w:ascii="Times New Roman" w:hAnsi="Times New Roman"/>
          <w:bCs/>
          <w:sz w:val="30"/>
          <w:szCs w:val="30"/>
        </w:rPr>
        <w:t xml:space="preserve"> тушите сигарету до последней искры.  Если в Вашей семье есть человек, который любит курить в постели и беспорядочно разбрасывать окурки, усильте за ним контроль и установите автономные пожарные </w:t>
      </w:r>
      <w:proofErr w:type="spellStart"/>
      <w:r w:rsidRPr="004F2B6F">
        <w:rPr>
          <w:rFonts w:ascii="Times New Roman" w:hAnsi="Times New Roman"/>
          <w:bCs/>
          <w:sz w:val="30"/>
          <w:szCs w:val="30"/>
        </w:rPr>
        <w:t>извещатели</w:t>
      </w:r>
      <w:proofErr w:type="spellEnd"/>
      <w:r w:rsidRPr="004F2B6F">
        <w:rPr>
          <w:rFonts w:ascii="Times New Roman" w:hAnsi="Times New Roman"/>
          <w:bCs/>
          <w:sz w:val="30"/>
          <w:szCs w:val="30"/>
        </w:rPr>
        <w:t xml:space="preserve"> в жилых комнатах.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Неосторожное обращение с огнем – самая распространенная причина пожаров, и большинство  из них возникают по вине людей, не знающих правил пожарной безопасности или безответственно относящихся к их выполнению. Примеров таких пожаров множество: неосторожность в обращении с открытым огнем, будь то свечи или спички, неосторожность в обращении с горючими или легко воспламеняющимися жидкостями</w:t>
      </w:r>
      <w:r w:rsidR="0088630B">
        <w:rPr>
          <w:rFonts w:ascii="Times New Roman" w:hAnsi="Times New Roman"/>
          <w:bCs/>
          <w:sz w:val="30"/>
          <w:szCs w:val="30"/>
        </w:rPr>
        <w:t xml:space="preserve"> (далее – ЛВЖ)</w:t>
      </w:r>
      <w:r w:rsidRPr="004F2B6F">
        <w:rPr>
          <w:rFonts w:ascii="Times New Roman" w:hAnsi="Times New Roman"/>
          <w:bCs/>
          <w:sz w:val="30"/>
          <w:szCs w:val="30"/>
        </w:rPr>
        <w:t xml:space="preserve"> или сушка белья над открытым огнем.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rPr>
        <w:t>Пример:</w:t>
      </w:r>
      <w:r w:rsidRPr="004F2B6F">
        <w:rPr>
          <w:rFonts w:ascii="Times New Roman" w:hAnsi="Times New Roman"/>
          <w:bCs/>
          <w:sz w:val="30"/>
          <w:szCs w:val="30"/>
        </w:rPr>
        <w:t xml:space="preserve"> 21 сентября ближе к вечеру 62-летний </w:t>
      </w:r>
      <w:proofErr w:type="spellStart"/>
      <w:r w:rsidRPr="004F2B6F">
        <w:rPr>
          <w:rFonts w:ascii="Times New Roman" w:hAnsi="Times New Roman"/>
          <w:bCs/>
          <w:sz w:val="30"/>
          <w:szCs w:val="30"/>
        </w:rPr>
        <w:t>могилевчанин</w:t>
      </w:r>
      <w:proofErr w:type="spellEnd"/>
      <w:r w:rsidRPr="004F2B6F">
        <w:rPr>
          <w:rFonts w:ascii="Times New Roman" w:hAnsi="Times New Roman"/>
          <w:bCs/>
          <w:sz w:val="30"/>
          <w:szCs w:val="30"/>
        </w:rPr>
        <w:t xml:space="preserve">, проживающий в многоквартирном жилом доме  на улице Орловского в Могилеве, постирав белье, повесил его сушиться над включенной газовой плитой, а сам прилег отдохнуть. Через какое-то время белье упало на горящую конфорку. Поскольку квартира не была оборудована автономными пожарными </w:t>
      </w:r>
      <w:proofErr w:type="spellStart"/>
      <w:r w:rsidRPr="004F2B6F">
        <w:rPr>
          <w:rFonts w:ascii="Times New Roman" w:hAnsi="Times New Roman"/>
          <w:bCs/>
          <w:sz w:val="30"/>
          <w:szCs w:val="30"/>
        </w:rPr>
        <w:t>извещателями</w:t>
      </w:r>
      <w:proofErr w:type="spellEnd"/>
      <w:r w:rsidRPr="004F2B6F">
        <w:rPr>
          <w:rFonts w:ascii="Times New Roman" w:hAnsi="Times New Roman"/>
          <w:bCs/>
          <w:sz w:val="30"/>
          <w:szCs w:val="30"/>
        </w:rPr>
        <w:t>, а хозяин отдыхал, пожар обнаружили, когда огонь уже хозяйничал в кухне. В результате произошедшего повреждено имущество, закопчены стены и потолок в кухне.</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rPr>
        <w:t>Пример:</w:t>
      </w:r>
      <w:r w:rsidRPr="004F2B6F">
        <w:rPr>
          <w:rFonts w:ascii="Times New Roman" w:hAnsi="Times New Roman"/>
          <w:bCs/>
          <w:sz w:val="30"/>
          <w:szCs w:val="30"/>
        </w:rPr>
        <w:t xml:space="preserve"> 6 октября в 21-23 поступило сообщение о вспышке паров распыленного лака для волос на кухне в двухкомнатной  квартире  семиэтажного жилого дома по ул. Гоголя в Бобруйске.  </w:t>
      </w:r>
      <w:r w:rsidRPr="004F2B6F">
        <w:rPr>
          <w:rFonts w:ascii="Times New Roman" w:hAnsi="Times New Roman"/>
          <w:bCs/>
          <w:sz w:val="30"/>
          <w:szCs w:val="30"/>
        </w:rPr>
        <w:br/>
        <w:t xml:space="preserve">Вспышка произошла возле газовой плиты, в результате чего 59-летняя хозяйка получила  термические ожоги и была госпитализирована.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Обращайте внимание на особенности использования и хранения аэрозолей, которые наносятся путем распыления. Нужно помнить, что такие средства находятся в баллонах под высоким давлением.</w:t>
      </w:r>
      <w:r w:rsidRPr="004F2B6F">
        <w:rPr>
          <w:rFonts w:ascii="Times New Roman" w:hAnsi="Times New Roman"/>
          <w:bCs/>
          <w:sz w:val="30"/>
          <w:szCs w:val="30"/>
        </w:rPr>
        <w:br/>
        <w:t xml:space="preserve">Не лишним будет изучить надпись на упаковке, которая предупреждает, </w:t>
      </w:r>
      <w:r w:rsidRPr="004F2B6F">
        <w:rPr>
          <w:rFonts w:ascii="Times New Roman" w:hAnsi="Times New Roman"/>
          <w:bCs/>
          <w:sz w:val="30"/>
          <w:szCs w:val="30"/>
        </w:rPr>
        <w:lastRenderedPageBreak/>
        <w:t xml:space="preserve">что  баллоны нельзя нагревать (держать у плиты, радиатора отопления), держать у источников открытого огня (у газовой плиты, открытого огня) и бросать в огонь.  От этого они могут взорваться. Продукты химической промышленности в виде лаков и красок являются легковоспламеняющимися  жидкостями. Поэтому, укладывая волосы или освежая воздух в помещении,  держитесь подальше от огня.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Если вы работали с растворителями, красками или  пролили на себя ЛВЖ, даже через некоторое время вспышка  паров от любой искры может привести к серьезным ожогам. </w:t>
      </w:r>
    </w:p>
    <w:p w:rsidR="004F2B6F" w:rsidRPr="004F2B6F" w:rsidRDefault="004F2B6F" w:rsidP="004F2B6F">
      <w:pPr>
        <w:widowControl w:val="0"/>
        <w:tabs>
          <w:tab w:val="left" w:pos="3130"/>
        </w:tabs>
        <w:spacing w:after="0" w:line="240" w:lineRule="auto"/>
        <w:ind w:firstLine="709"/>
        <w:jc w:val="both"/>
        <w:rPr>
          <w:rFonts w:ascii="Times New Roman" w:hAnsi="Times New Roman"/>
          <w:b/>
          <w:bCs/>
          <w:sz w:val="30"/>
          <w:szCs w:val="30"/>
        </w:rPr>
      </w:pPr>
      <w:r w:rsidRPr="004F2B6F">
        <w:rPr>
          <w:rFonts w:ascii="Times New Roman" w:hAnsi="Times New Roman"/>
          <w:b/>
          <w:bCs/>
          <w:sz w:val="30"/>
          <w:szCs w:val="30"/>
        </w:rPr>
        <w:t xml:space="preserve">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lang w:val="en-US"/>
        </w:rPr>
        <w:t>II</w:t>
      </w:r>
      <w:r w:rsidRPr="004F2B6F">
        <w:rPr>
          <w:rFonts w:ascii="Times New Roman" w:hAnsi="Times New Roman"/>
          <w:b/>
          <w:bCs/>
          <w:sz w:val="30"/>
          <w:szCs w:val="30"/>
        </w:rPr>
        <w:t>.</w:t>
      </w:r>
      <w:r w:rsidR="0088630B">
        <w:rPr>
          <w:rFonts w:ascii="Times New Roman" w:hAnsi="Times New Roman"/>
          <w:b/>
          <w:bCs/>
          <w:sz w:val="30"/>
          <w:szCs w:val="30"/>
        </w:rPr>
        <w:t xml:space="preserve"> </w:t>
      </w:r>
      <w:r w:rsidRPr="004F2B6F">
        <w:rPr>
          <w:rFonts w:ascii="Times New Roman" w:hAnsi="Times New Roman"/>
          <w:bCs/>
          <w:sz w:val="30"/>
          <w:szCs w:val="30"/>
        </w:rPr>
        <w:t xml:space="preserve">Как только наступают холода, существенно увеличивается количество пожаров в частном жилом секторе. </w:t>
      </w:r>
      <w:r w:rsidR="009661EB">
        <w:rPr>
          <w:rFonts w:ascii="Times New Roman" w:hAnsi="Times New Roman"/>
          <w:bCs/>
          <w:sz w:val="30"/>
          <w:szCs w:val="30"/>
        </w:rPr>
        <w:t>В</w:t>
      </w:r>
      <w:r w:rsidRPr="004F2B6F">
        <w:rPr>
          <w:rFonts w:ascii="Times New Roman" w:hAnsi="Times New Roman"/>
          <w:bCs/>
          <w:sz w:val="30"/>
          <w:szCs w:val="30"/>
        </w:rPr>
        <w:t xml:space="preserve"> первую очередь</w:t>
      </w:r>
      <w:r w:rsidR="009661EB">
        <w:rPr>
          <w:rFonts w:ascii="Times New Roman" w:hAnsi="Times New Roman"/>
          <w:bCs/>
          <w:sz w:val="30"/>
          <w:szCs w:val="30"/>
        </w:rPr>
        <w:t>,</w:t>
      </w:r>
      <w:r w:rsidRPr="004F2B6F">
        <w:rPr>
          <w:rFonts w:ascii="Times New Roman" w:hAnsi="Times New Roman"/>
          <w:bCs/>
          <w:sz w:val="30"/>
          <w:szCs w:val="30"/>
        </w:rPr>
        <w:t xml:space="preserve"> это связано с интенсивной эксплуатацией </w:t>
      </w:r>
      <w:r w:rsidRPr="004F2B6F">
        <w:rPr>
          <w:rFonts w:ascii="Times New Roman" w:hAnsi="Times New Roman"/>
          <w:b/>
          <w:bCs/>
          <w:sz w:val="30"/>
          <w:szCs w:val="30"/>
        </w:rPr>
        <w:t>печного оборудования.</w:t>
      </w:r>
      <w:r w:rsidRPr="004F2B6F">
        <w:rPr>
          <w:rFonts w:ascii="Times New Roman" w:hAnsi="Times New Roman"/>
          <w:bCs/>
          <w:sz w:val="30"/>
          <w:szCs w:val="30"/>
        </w:rPr>
        <w:t xml:space="preserve">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К сожалению, иногда последствия «печных» пожаров непоправимы.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rPr>
        <w:t>Пример:</w:t>
      </w:r>
      <w:r w:rsidRPr="004F2B6F">
        <w:rPr>
          <w:rFonts w:ascii="Times New Roman" w:hAnsi="Times New Roman"/>
          <w:bCs/>
          <w:sz w:val="30"/>
          <w:szCs w:val="30"/>
        </w:rPr>
        <w:t xml:space="preserve"> 92-летняя пенсионерка погибла на пожаре, произошедшем 30 декабря 2021 г.  в д. </w:t>
      </w:r>
      <w:proofErr w:type="spellStart"/>
      <w:r w:rsidRPr="004F2B6F">
        <w:rPr>
          <w:rFonts w:ascii="Times New Roman" w:hAnsi="Times New Roman"/>
          <w:bCs/>
          <w:sz w:val="30"/>
          <w:szCs w:val="30"/>
        </w:rPr>
        <w:t>Каськово</w:t>
      </w:r>
      <w:proofErr w:type="spellEnd"/>
      <w:r w:rsidRPr="004F2B6F">
        <w:rPr>
          <w:rFonts w:ascii="Times New Roman" w:hAnsi="Times New Roman"/>
          <w:bCs/>
          <w:sz w:val="30"/>
          <w:szCs w:val="30"/>
        </w:rPr>
        <w:t xml:space="preserve"> Мстиславского района. Как выяснилось, уход за пенсионеркой осуществлял 57-летний сын </w:t>
      </w:r>
      <w:r w:rsidR="009661EB">
        <w:rPr>
          <w:rFonts w:ascii="Times New Roman" w:hAnsi="Times New Roman"/>
          <w:bCs/>
          <w:sz w:val="30"/>
          <w:szCs w:val="30"/>
        </w:rPr>
        <w:t>–</w:t>
      </w:r>
      <w:r w:rsidRPr="004F2B6F">
        <w:rPr>
          <w:rFonts w:ascii="Times New Roman" w:hAnsi="Times New Roman"/>
          <w:bCs/>
          <w:sz w:val="30"/>
          <w:szCs w:val="30"/>
        </w:rPr>
        <w:t xml:space="preserve"> житель соседней деревни. Он ежедневно привозил продукты, помогал по дому. Вот и в этот роковой день мужчина с утра заехал к матери, растопил печь и, подождав, пока жилье прогреется, уехал на работу. Вернувшись спустя четыре часа, в задымленном доме он увидел горящие доски пола и мать, без признаков жизни лежащую в одной из комнат. Пожар начался из-за выпавших из печи углей. </w:t>
      </w:r>
    </w:p>
    <w:p w:rsidR="004F2B6F" w:rsidRPr="004F2B6F" w:rsidRDefault="004F2B6F" w:rsidP="004F2B6F">
      <w:pPr>
        <w:widowControl w:val="0"/>
        <w:tabs>
          <w:tab w:val="left" w:pos="3130"/>
        </w:tabs>
        <w:spacing w:after="0" w:line="240" w:lineRule="auto"/>
        <w:ind w:firstLine="709"/>
        <w:jc w:val="both"/>
        <w:rPr>
          <w:rFonts w:ascii="Times New Roman" w:hAnsi="Times New Roman"/>
          <w:b/>
          <w:bCs/>
          <w:sz w:val="30"/>
          <w:szCs w:val="30"/>
        </w:rPr>
      </w:pPr>
      <w:r w:rsidRPr="004F2B6F">
        <w:rPr>
          <w:rFonts w:ascii="Times New Roman" w:hAnsi="Times New Roman"/>
          <w:b/>
          <w:bCs/>
          <w:sz w:val="30"/>
          <w:szCs w:val="30"/>
        </w:rPr>
        <w:t xml:space="preserve">Печное отопление не терпит безразличия: оно требует регулярного и тщательного ухода.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Трещины и зазоры в кладке необходимо тщательно замазать глиной. Пожарную опасность представляют также трещины в дымоходах. Они </w:t>
      </w:r>
      <w:r w:rsidR="009661EB">
        <w:rPr>
          <w:rFonts w:ascii="Times New Roman" w:hAnsi="Times New Roman"/>
          <w:bCs/>
          <w:sz w:val="30"/>
          <w:szCs w:val="30"/>
        </w:rPr>
        <w:t>–</w:t>
      </w:r>
      <w:r w:rsidRPr="004F2B6F">
        <w:rPr>
          <w:rFonts w:ascii="Times New Roman" w:hAnsi="Times New Roman"/>
          <w:bCs/>
          <w:sz w:val="30"/>
          <w:szCs w:val="30"/>
        </w:rPr>
        <w:t xml:space="preserve"> лазейки для открытого пламени на чердаке. Побеленный дымоход в пределах чердака всегда укажет на возможную проблему черной копотью.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Не перекаливайте печь </w:t>
      </w:r>
      <w:r w:rsidR="009661EB">
        <w:rPr>
          <w:rFonts w:ascii="Times New Roman" w:hAnsi="Times New Roman"/>
          <w:bCs/>
          <w:sz w:val="30"/>
          <w:szCs w:val="30"/>
        </w:rPr>
        <w:t>–</w:t>
      </w:r>
      <w:r w:rsidRPr="004F2B6F">
        <w:rPr>
          <w:rFonts w:ascii="Times New Roman" w:hAnsi="Times New Roman"/>
          <w:bCs/>
          <w:sz w:val="30"/>
          <w:szCs w:val="30"/>
        </w:rPr>
        <w:t xml:space="preserve"> безопаснее протапливать дважды в сутки, с некоторым интервалом.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Чтобы случайно выпавшие горящие угли не привели к пожару, прибейте перед топкой на деревянном полу металлический лист. Подойдет цементная или плиточная основа. И даже несмотря на их наличие,  не оставляйте открытыми топочные дверцы и топящуюся печь без присмотра.</w:t>
      </w:r>
    </w:p>
    <w:p w:rsidR="009661EB" w:rsidRDefault="009661EB" w:rsidP="004F2B6F">
      <w:pPr>
        <w:widowControl w:val="0"/>
        <w:tabs>
          <w:tab w:val="left" w:pos="3130"/>
        </w:tabs>
        <w:spacing w:after="0" w:line="240" w:lineRule="auto"/>
        <w:ind w:firstLine="709"/>
        <w:jc w:val="both"/>
        <w:rPr>
          <w:rFonts w:ascii="Times New Roman" w:hAnsi="Times New Roman"/>
          <w:bCs/>
          <w:sz w:val="30"/>
          <w:szCs w:val="30"/>
        </w:rPr>
      </w:pPr>
    </w:p>
    <w:p w:rsidR="009661EB" w:rsidRDefault="009661EB" w:rsidP="004F2B6F">
      <w:pPr>
        <w:widowControl w:val="0"/>
        <w:tabs>
          <w:tab w:val="left" w:pos="3130"/>
        </w:tabs>
        <w:spacing w:after="0" w:line="240" w:lineRule="auto"/>
        <w:ind w:firstLine="709"/>
        <w:jc w:val="both"/>
        <w:rPr>
          <w:rFonts w:ascii="Times New Roman" w:hAnsi="Times New Roman"/>
          <w:bCs/>
          <w:sz w:val="30"/>
          <w:szCs w:val="30"/>
        </w:rPr>
      </w:pP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Ни в коем случае не используйте при растопке легковоспламеняющиеся и горючие жидкости, такие как бензин или керосин.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lastRenderedPageBreak/>
        <w:t xml:space="preserve">Не складируйте одежду и другие предметы на печи и в непосредственной близости к отопительному прибору.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Не  оставляйте  без присмотра топящиеся печи и не доверяйте топку детям.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Во избежание отравления угарным газом, нельзя закрывать заслонку печей, пока угли полностью не прогорят.  При этом заканчивать топить печь нужно не менее чем за два часа перед отходом ко сну.</w:t>
      </w:r>
    </w:p>
    <w:p w:rsidR="004F2B6F" w:rsidRPr="004F2B6F" w:rsidRDefault="004F2B6F" w:rsidP="004F2B6F">
      <w:pPr>
        <w:widowControl w:val="0"/>
        <w:tabs>
          <w:tab w:val="left" w:pos="3130"/>
        </w:tabs>
        <w:spacing w:after="0" w:line="240" w:lineRule="auto"/>
        <w:ind w:firstLine="709"/>
        <w:jc w:val="both"/>
        <w:rPr>
          <w:rFonts w:ascii="Times New Roman" w:hAnsi="Times New Roman"/>
          <w:b/>
          <w:bCs/>
          <w:sz w:val="30"/>
          <w:szCs w:val="30"/>
        </w:rPr>
      </w:pP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lang w:val="en-US"/>
        </w:rPr>
        <w:t>III</w:t>
      </w:r>
      <w:r w:rsidRPr="004F2B6F">
        <w:rPr>
          <w:rFonts w:ascii="Times New Roman" w:hAnsi="Times New Roman"/>
          <w:b/>
          <w:bCs/>
          <w:sz w:val="30"/>
          <w:szCs w:val="30"/>
        </w:rPr>
        <w:t>.</w:t>
      </w:r>
      <w:r w:rsidR="009661EB">
        <w:rPr>
          <w:rFonts w:ascii="Times New Roman" w:hAnsi="Times New Roman"/>
          <w:b/>
          <w:bCs/>
          <w:sz w:val="30"/>
          <w:szCs w:val="30"/>
        </w:rPr>
        <w:t xml:space="preserve"> </w:t>
      </w:r>
      <w:r w:rsidRPr="004F2B6F">
        <w:rPr>
          <w:rFonts w:ascii="Times New Roman" w:hAnsi="Times New Roman"/>
          <w:bCs/>
          <w:sz w:val="30"/>
          <w:szCs w:val="30"/>
        </w:rPr>
        <w:t xml:space="preserve">В усиленном режиме в осенне-зимний период работают </w:t>
      </w:r>
      <w:r w:rsidRPr="004F2B6F">
        <w:rPr>
          <w:rFonts w:ascii="Times New Roman" w:hAnsi="Times New Roman"/>
          <w:b/>
          <w:bCs/>
          <w:sz w:val="30"/>
          <w:szCs w:val="30"/>
        </w:rPr>
        <w:t xml:space="preserve">электроприборы. </w:t>
      </w:r>
      <w:r w:rsidRPr="004F2B6F">
        <w:rPr>
          <w:rFonts w:ascii="Times New Roman" w:hAnsi="Times New Roman"/>
          <w:bCs/>
          <w:sz w:val="30"/>
          <w:szCs w:val="30"/>
        </w:rPr>
        <w:t xml:space="preserve">Неисправная электропроводка, телевизоры в «режиме ожидания», оставленные в сети зарядные устройства, использование «жучков» вместо автоматических предохранителей и калиброванных плавких вставок и т.д., все эти нарушения нередко заканчиваются пожаром. </w:t>
      </w:r>
    </w:p>
    <w:p w:rsidR="004F2B6F" w:rsidRPr="004F2B6F" w:rsidRDefault="004F2B6F" w:rsidP="004F2B6F">
      <w:pPr>
        <w:widowControl w:val="0"/>
        <w:tabs>
          <w:tab w:val="left" w:pos="3130"/>
        </w:tabs>
        <w:spacing w:after="0" w:line="240" w:lineRule="auto"/>
        <w:ind w:firstLine="709"/>
        <w:jc w:val="both"/>
        <w:rPr>
          <w:rFonts w:ascii="Times New Roman" w:hAnsi="Times New Roman"/>
          <w:b/>
          <w:bCs/>
          <w:sz w:val="30"/>
          <w:szCs w:val="30"/>
        </w:rPr>
      </w:pPr>
      <w:r w:rsidRPr="004F2B6F">
        <w:rPr>
          <w:rFonts w:ascii="Times New Roman" w:hAnsi="Times New Roman"/>
          <w:b/>
          <w:bCs/>
          <w:sz w:val="30"/>
          <w:szCs w:val="30"/>
        </w:rPr>
        <w:t xml:space="preserve">Во избежание ЧС: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Для исключения возгорания электрооборудования из-за скачков и перепадов напряжения пользуйтесь сетевыми фильтрами.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Следите,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Ни в коем случае не пользуйтесь самодельными удлинителями, электронагревательными приборами и электроинструментом.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Одна из главных «заповедей» безопасности – не оставляйте включенные электроприборы без присмотра.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Особое внимание – электрообогревателям, причем «на чеку» необходимо быть и с технически исправными «экземплярами». Опасно оставлять их включенными на ночь, использовать для сушки вещей, устанавливать вблизи мебели или занавесок, а также на сгораемое основание без подставки. Кроме того, обогреватель является очень мощным прибором, поэтому, используя его, нужно учитывать общую нагрузку на электросеть. Включать его наряду с работающими микроволновкой, телевизором, стиральной машиной и компьютером не стоит. Электрообогреватели «кустарного»  не заводского изготовления эксплуатировать запрещено и смертельно опасно!</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rPr>
        <w:t>Пример:</w:t>
      </w:r>
      <w:r w:rsidR="00D15504">
        <w:rPr>
          <w:rFonts w:ascii="Times New Roman" w:hAnsi="Times New Roman"/>
          <w:b/>
          <w:bCs/>
          <w:sz w:val="30"/>
          <w:szCs w:val="30"/>
        </w:rPr>
        <w:t xml:space="preserve"> </w:t>
      </w:r>
      <w:r w:rsidRPr="004F2B6F">
        <w:rPr>
          <w:rFonts w:ascii="Times New Roman" w:hAnsi="Times New Roman"/>
          <w:bCs/>
          <w:sz w:val="30"/>
          <w:szCs w:val="30"/>
        </w:rPr>
        <w:t>14 марта 2020</w:t>
      </w:r>
      <w:r w:rsidR="00D15504">
        <w:rPr>
          <w:rFonts w:ascii="Times New Roman" w:hAnsi="Times New Roman"/>
          <w:bCs/>
          <w:sz w:val="30"/>
          <w:szCs w:val="30"/>
        </w:rPr>
        <w:t xml:space="preserve"> г.</w:t>
      </w:r>
      <w:r w:rsidRPr="004F2B6F">
        <w:rPr>
          <w:rFonts w:ascii="Times New Roman" w:hAnsi="Times New Roman"/>
          <w:bCs/>
          <w:sz w:val="30"/>
          <w:szCs w:val="30"/>
        </w:rPr>
        <w:t xml:space="preserve"> произошел пожар</w:t>
      </w:r>
      <w:r w:rsidR="00D15504">
        <w:rPr>
          <w:rFonts w:ascii="Times New Roman" w:hAnsi="Times New Roman"/>
          <w:bCs/>
          <w:sz w:val="30"/>
          <w:szCs w:val="30"/>
        </w:rPr>
        <w:t xml:space="preserve"> в</w:t>
      </w:r>
      <w:r w:rsidRPr="004F2B6F">
        <w:rPr>
          <w:rFonts w:ascii="Times New Roman" w:hAnsi="Times New Roman"/>
          <w:bCs/>
          <w:sz w:val="30"/>
          <w:szCs w:val="30"/>
        </w:rPr>
        <w:t xml:space="preserve">  жило</w:t>
      </w:r>
      <w:r w:rsidR="00D15504">
        <w:rPr>
          <w:rFonts w:ascii="Times New Roman" w:hAnsi="Times New Roman"/>
          <w:bCs/>
          <w:sz w:val="30"/>
          <w:szCs w:val="30"/>
        </w:rPr>
        <w:t>м</w:t>
      </w:r>
      <w:r w:rsidRPr="004F2B6F">
        <w:rPr>
          <w:rFonts w:ascii="Times New Roman" w:hAnsi="Times New Roman"/>
          <w:bCs/>
          <w:sz w:val="30"/>
          <w:szCs w:val="30"/>
        </w:rPr>
        <w:t xml:space="preserve"> дом</w:t>
      </w:r>
      <w:r w:rsidR="00D15504">
        <w:rPr>
          <w:rFonts w:ascii="Times New Roman" w:hAnsi="Times New Roman"/>
          <w:bCs/>
          <w:sz w:val="30"/>
          <w:szCs w:val="30"/>
        </w:rPr>
        <w:t>е</w:t>
      </w:r>
      <w:r w:rsidRPr="004F2B6F">
        <w:rPr>
          <w:rFonts w:ascii="Times New Roman" w:hAnsi="Times New Roman"/>
          <w:bCs/>
          <w:sz w:val="30"/>
          <w:szCs w:val="30"/>
        </w:rPr>
        <w:t xml:space="preserve"> по пер. Звездному в Мстиславле. В задымленном жилье без признаков жизни был обнаружен 65-летний хозяин. </w:t>
      </w:r>
      <w:r w:rsidR="00D15504">
        <w:rPr>
          <w:rFonts w:ascii="Times New Roman" w:hAnsi="Times New Roman"/>
          <w:bCs/>
          <w:sz w:val="30"/>
          <w:szCs w:val="30"/>
        </w:rPr>
        <w:t>Он</w:t>
      </w:r>
      <w:r w:rsidRPr="004F2B6F">
        <w:rPr>
          <w:rFonts w:ascii="Times New Roman" w:hAnsi="Times New Roman"/>
          <w:bCs/>
          <w:sz w:val="30"/>
          <w:szCs w:val="30"/>
        </w:rPr>
        <w:t xml:space="preserve"> согревался с помощью обогревателя, короткое замыкание которого привело к пожару.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lang w:val="en-US"/>
        </w:rPr>
        <w:t>IV</w:t>
      </w:r>
      <w:r w:rsidRPr="004F2B6F">
        <w:rPr>
          <w:rFonts w:ascii="Times New Roman" w:hAnsi="Times New Roman"/>
          <w:b/>
          <w:bCs/>
          <w:sz w:val="30"/>
          <w:szCs w:val="30"/>
        </w:rPr>
        <w:t xml:space="preserve">. </w:t>
      </w:r>
      <w:r w:rsidRPr="004F2B6F">
        <w:rPr>
          <w:rFonts w:ascii="Times New Roman" w:hAnsi="Times New Roman"/>
          <w:bCs/>
          <w:sz w:val="30"/>
          <w:szCs w:val="30"/>
        </w:rPr>
        <w:t xml:space="preserve">Трагическая обстановка с гибелью детей на пожарах сложилась в текущем году в </w:t>
      </w:r>
      <w:r w:rsidR="0013625C">
        <w:rPr>
          <w:rFonts w:ascii="Times New Roman" w:hAnsi="Times New Roman"/>
          <w:bCs/>
          <w:sz w:val="30"/>
          <w:szCs w:val="30"/>
        </w:rPr>
        <w:t>р</w:t>
      </w:r>
      <w:r w:rsidRPr="004F2B6F">
        <w:rPr>
          <w:rFonts w:ascii="Times New Roman" w:hAnsi="Times New Roman"/>
          <w:bCs/>
          <w:sz w:val="30"/>
          <w:szCs w:val="30"/>
        </w:rPr>
        <w:t xml:space="preserve">еспублике. Погибло 8 детей. Только за одну неделю огонь унес жизни 3 детей. </w:t>
      </w:r>
    </w:p>
    <w:p w:rsidR="009215A9" w:rsidRDefault="004F2B6F" w:rsidP="004F2B6F">
      <w:pPr>
        <w:widowControl w:val="0"/>
        <w:tabs>
          <w:tab w:val="left" w:pos="3130"/>
        </w:tabs>
        <w:spacing w:after="0" w:line="240" w:lineRule="auto"/>
        <w:ind w:firstLine="709"/>
        <w:jc w:val="both"/>
        <w:rPr>
          <w:rFonts w:ascii="Times New Roman" w:hAnsi="Times New Roman"/>
          <w:b/>
          <w:bCs/>
          <w:sz w:val="30"/>
          <w:szCs w:val="30"/>
        </w:rPr>
      </w:pPr>
      <w:r w:rsidRPr="004F2B6F">
        <w:rPr>
          <w:rFonts w:ascii="Times New Roman" w:hAnsi="Times New Roman"/>
          <w:b/>
          <w:bCs/>
          <w:sz w:val="30"/>
          <w:szCs w:val="30"/>
        </w:rPr>
        <w:t xml:space="preserve">Пример: </w:t>
      </w:r>
      <w:r w:rsidRPr="004F2B6F">
        <w:rPr>
          <w:rFonts w:ascii="Times New Roman" w:hAnsi="Times New Roman"/>
          <w:bCs/>
          <w:sz w:val="30"/>
          <w:szCs w:val="30"/>
        </w:rPr>
        <w:t>Трагедия произошла 4 октября днем в девятиэтажном жилом доме на проспекте Газеты «</w:t>
      </w:r>
      <w:proofErr w:type="spellStart"/>
      <w:r w:rsidRPr="004F2B6F">
        <w:rPr>
          <w:rFonts w:ascii="Times New Roman" w:hAnsi="Times New Roman"/>
          <w:bCs/>
          <w:sz w:val="30"/>
          <w:szCs w:val="30"/>
        </w:rPr>
        <w:t>Звязда</w:t>
      </w:r>
      <w:proofErr w:type="spellEnd"/>
      <w:r w:rsidRPr="004F2B6F">
        <w:rPr>
          <w:rFonts w:ascii="Times New Roman" w:hAnsi="Times New Roman"/>
          <w:bCs/>
          <w:sz w:val="30"/>
          <w:szCs w:val="30"/>
        </w:rPr>
        <w:t xml:space="preserve">» в Минске. Первые </w:t>
      </w:r>
      <w:r w:rsidRPr="004F2B6F">
        <w:rPr>
          <w:rFonts w:ascii="Times New Roman" w:hAnsi="Times New Roman"/>
          <w:bCs/>
          <w:sz w:val="30"/>
          <w:szCs w:val="30"/>
        </w:rPr>
        <w:lastRenderedPageBreak/>
        <w:t>подразделения МЧС прибыли к месту вызова уже через 5 минут после сообщения</w:t>
      </w:r>
      <w:r w:rsidR="009215A9">
        <w:rPr>
          <w:rFonts w:ascii="Times New Roman" w:hAnsi="Times New Roman"/>
          <w:bCs/>
          <w:sz w:val="30"/>
          <w:szCs w:val="30"/>
        </w:rPr>
        <w:t xml:space="preserve"> –</w:t>
      </w:r>
      <w:r w:rsidRPr="004F2B6F">
        <w:rPr>
          <w:rFonts w:ascii="Times New Roman" w:hAnsi="Times New Roman"/>
          <w:bCs/>
          <w:sz w:val="30"/>
          <w:szCs w:val="30"/>
        </w:rPr>
        <w:t xml:space="preserve">  горела квартира на пятом этаже. Работниками МЧС в не горящей жилой комнате на кровати был обнаружен 2-х месячный мальчик, которого  вынесли из опасной зоны и передали медикам.  Сейчас ребенок находится в учреждении здравоохранения. Также на полу в кухне в бессознательном состоянии были обнаружены мужчина 1981 г.р. и его сын 2017 г.р. Спасатели вынесли их на свежий воздух и передали медикам, однако спасти отца и сына не удалось.</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rPr>
        <w:t xml:space="preserve">Пример: </w:t>
      </w:r>
      <w:r w:rsidRPr="004F2B6F">
        <w:rPr>
          <w:rFonts w:ascii="Times New Roman" w:hAnsi="Times New Roman"/>
          <w:bCs/>
          <w:sz w:val="30"/>
          <w:szCs w:val="30"/>
        </w:rPr>
        <w:t xml:space="preserve">9 октября вечером в Борисове на пожаре погибло двое детей. В службу МЧС позвонили очевидцы </w:t>
      </w:r>
      <w:r w:rsidR="009215A9">
        <w:rPr>
          <w:rFonts w:ascii="Times New Roman" w:hAnsi="Times New Roman"/>
          <w:bCs/>
          <w:sz w:val="30"/>
          <w:szCs w:val="30"/>
        </w:rPr>
        <w:t>–</w:t>
      </w:r>
      <w:r w:rsidRPr="004F2B6F">
        <w:rPr>
          <w:rFonts w:ascii="Times New Roman" w:hAnsi="Times New Roman"/>
          <w:bCs/>
          <w:sz w:val="30"/>
          <w:szCs w:val="30"/>
        </w:rPr>
        <w:t xml:space="preserve"> из окна квартиры на шестом этаже тринадцатиэтажного жилого дома шел черный дым. В одной из комнат без признаков жизни были обнаружены мальчик 2019 и девочка 2015 года рождения. Их 37-летняя мать с отравлением продуктами горения госпитализирована. С</w:t>
      </w:r>
      <w:r w:rsidRPr="004F2B6F">
        <w:rPr>
          <w:rFonts w:ascii="Times New Roman" w:hAnsi="Times New Roman"/>
          <w:bCs/>
          <w:iCs/>
          <w:sz w:val="30"/>
          <w:szCs w:val="30"/>
        </w:rPr>
        <w:t>упруг пострадавшей и еще один ребенок покинули квартиру самостоятельно до приезда МЧС.</w:t>
      </w:r>
      <w:r w:rsidRPr="004F2B6F">
        <w:rPr>
          <w:rFonts w:ascii="Times New Roman" w:hAnsi="Times New Roman"/>
          <w:bCs/>
          <w:i/>
          <w:iCs/>
          <w:sz w:val="30"/>
          <w:szCs w:val="30"/>
        </w:rPr>
        <w:t xml:space="preserve"> </w:t>
      </w:r>
      <w:r w:rsidRPr="004F2B6F">
        <w:rPr>
          <w:rFonts w:ascii="Times New Roman" w:hAnsi="Times New Roman"/>
          <w:bCs/>
          <w:sz w:val="30"/>
          <w:szCs w:val="30"/>
        </w:rPr>
        <w:t xml:space="preserve">По факту трагедии проводится проверка.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Есть печальная статистика детской гибели и в нашей области. </w:t>
      </w:r>
    </w:p>
    <w:p w:rsidR="009215A9"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rPr>
        <w:t xml:space="preserve">Пример: </w:t>
      </w:r>
      <w:r w:rsidRPr="004F2B6F">
        <w:rPr>
          <w:rFonts w:ascii="Times New Roman" w:hAnsi="Times New Roman"/>
          <w:bCs/>
          <w:sz w:val="30"/>
          <w:szCs w:val="30"/>
        </w:rPr>
        <w:t>Трагедия, унесшая жизнь подростка, произошла</w:t>
      </w:r>
      <w:r w:rsidR="009215A9">
        <w:rPr>
          <w:rFonts w:ascii="Times New Roman" w:hAnsi="Times New Roman"/>
          <w:bCs/>
          <w:sz w:val="30"/>
          <w:szCs w:val="30"/>
        </w:rPr>
        <w:t xml:space="preserve">                    </w:t>
      </w:r>
      <w:r w:rsidRPr="004F2B6F">
        <w:rPr>
          <w:rFonts w:ascii="Times New Roman" w:hAnsi="Times New Roman"/>
          <w:bCs/>
          <w:sz w:val="30"/>
          <w:szCs w:val="30"/>
        </w:rPr>
        <w:t xml:space="preserve"> 13 августа в Могилеве. В 17-10 от очевидца поступило сообщение о пожаре частного гаража, расположенного по ул. Ромашко</w:t>
      </w:r>
      <w:r w:rsidR="009215A9">
        <w:rPr>
          <w:rFonts w:ascii="Times New Roman" w:hAnsi="Times New Roman"/>
          <w:bCs/>
          <w:sz w:val="30"/>
          <w:szCs w:val="30"/>
        </w:rPr>
        <w:t xml:space="preserve"> –</w:t>
      </w:r>
      <w:r w:rsidRPr="004F2B6F">
        <w:rPr>
          <w:rFonts w:ascii="Times New Roman" w:hAnsi="Times New Roman"/>
          <w:bCs/>
          <w:sz w:val="30"/>
          <w:szCs w:val="30"/>
        </w:rPr>
        <w:t xml:space="preserve"> гараж горел открытым пламенем. В ходе ликвидация пожара на полу в дальнем углу гаража без признаков жизни был обнаружен подросток 2007 г.р.,</w:t>
      </w:r>
      <w:r w:rsidRPr="004F2B6F">
        <w:rPr>
          <w:rFonts w:ascii="Times New Roman" w:hAnsi="Times New Roman"/>
          <w:bCs/>
          <w:sz w:val="30"/>
          <w:szCs w:val="30"/>
        </w:rPr>
        <w:br/>
        <w:t>При самостоятельной эвакуации с места пожара получил ожоги подросток 2007 г.р.</w:t>
      </w:r>
      <w:r w:rsidR="009215A9">
        <w:rPr>
          <w:rFonts w:ascii="Times New Roman" w:hAnsi="Times New Roman"/>
          <w:bCs/>
          <w:sz w:val="30"/>
          <w:szCs w:val="30"/>
        </w:rPr>
        <w:t>,</w:t>
      </w:r>
      <w:r w:rsidRPr="004F2B6F">
        <w:rPr>
          <w:rFonts w:ascii="Times New Roman" w:hAnsi="Times New Roman"/>
          <w:bCs/>
          <w:sz w:val="30"/>
          <w:szCs w:val="30"/>
        </w:rPr>
        <w:t xml:space="preserve"> друг погибшего.</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Как выяснилось, ребята бросали зажженные  спички в сторону открытой канистры с бензином. Когда канистра вспыхнула, и огонь мгновенно  распространился по всему строению,  один из подростков, получив ожоги, успел выскочить из гаража, а второй, к сожалению, не успел</w:t>
      </w:r>
      <w:r w:rsidR="009215A9">
        <w:rPr>
          <w:rFonts w:ascii="Times New Roman" w:hAnsi="Times New Roman"/>
          <w:bCs/>
          <w:sz w:val="30"/>
          <w:szCs w:val="30"/>
        </w:rPr>
        <w:t>.</w:t>
      </w:r>
      <w:r w:rsidRPr="004F2B6F">
        <w:rPr>
          <w:rFonts w:ascii="Times New Roman" w:hAnsi="Times New Roman"/>
          <w:bCs/>
          <w:sz w:val="30"/>
          <w:szCs w:val="30"/>
        </w:rPr>
        <w:t xml:space="preserve">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В большинстве случаев главный фактор, играющий трагическую роль в гибели детей</w:t>
      </w:r>
      <w:r w:rsidR="009215A9">
        <w:rPr>
          <w:rFonts w:ascii="Times New Roman" w:hAnsi="Times New Roman"/>
          <w:bCs/>
          <w:sz w:val="30"/>
          <w:szCs w:val="30"/>
        </w:rPr>
        <w:t>,</w:t>
      </w:r>
      <w:r w:rsidRPr="004F2B6F">
        <w:rPr>
          <w:rFonts w:ascii="Times New Roman" w:hAnsi="Times New Roman"/>
          <w:bCs/>
          <w:sz w:val="30"/>
          <w:szCs w:val="30"/>
        </w:rPr>
        <w:t xml:space="preserve"> – это </w:t>
      </w:r>
      <w:r w:rsidRPr="004F2B6F">
        <w:rPr>
          <w:rFonts w:ascii="Times New Roman" w:hAnsi="Times New Roman"/>
          <w:b/>
          <w:bCs/>
          <w:sz w:val="30"/>
          <w:szCs w:val="30"/>
        </w:rPr>
        <w:t>фактор родительской беспечности!!!</w:t>
      </w:r>
      <w:r w:rsidRPr="004F2B6F">
        <w:rPr>
          <w:rFonts w:ascii="Times New Roman" w:hAnsi="Times New Roman"/>
          <w:bCs/>
          <w:sz w:val="30"/>
          <w:szCs w:val="30"/>
        </w:rPr>
        <w:t xml:space="preserve"> </w:t>
      </w:r>
    </w:p>
    <w:p w:rsidR="004F2B6F" w:rsidRPr="004F2B6F" w:rsidRDefault="004F2B6F" w:rsidP="004F2B6F">
      <w:pPr>
        <w:widowControl w:val="0"/>
        <w:tabs>
          <w:tab w:val="left" w:pos="3130"/>
        </w:tabs>
        <w:spacing w:after="0" w:line="240" w:lineRule="auto"/>
        <w:ind w:firstLine="709"/>
        <w:jc w:val="both"/>
        <w:rPr>
          <w:rFonts w:ascii="Times New Roman" w:hAnsi="Times New Roman"/>
          <w:b/>
          <w:bCs/>
          <w:sz w:val="30"/>
          <w:szCs w:val="30"/>
        </w:rPr>
      </w:pPr>
      <w:r w:rsidRPr="004F2B6F">
        <w:rPr>
          <w:rFonts w:ascii="Times New Roman" w:hAnsi="Times New Roman"/>
          <w:b/>
          <w:bCs/>
          <w:sz w:val="30"/>
          <w:szCs w:val="30"/>
        </w:rPr>
        <w:t>Чтобы не повторять страшных огненных трагедий, запомните и соблюдайте следующие правила:</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Не оставляйте малолетних детей без присмотра. Прежде, чем доверить младшего ребенка старшему, убедитесь, знает ли последний, как вести себя в случае возникновения непредвиденной ситуации. Уходя из дома, не закрывайте на замок детей. Обязательно предупредите соседей или родственников, если по каким-то причинам вы вынуждены оставить детей одних.</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Исключите игры детей со спичками, зажигалками. Храните их в недоступных местах.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Постоянно объясняйте детям опасность игр с огнем, повторяйте основные правила безопасности, время от времени устраивайте им </w:t>
      </w:r>
      <w:r w:rsidRPr="004F2B6F">
        <w:rPr>
          <w:rFonts w:ascii="Times New Roman" w:hAnsi="Times New Roman"/>
          <w:bCs/>
          <w:sz w:val="30"/>
          <w:szCs w:val="30"/>
        </w:rPr>
        <w:lastRenderedPageBreak/>
        <w:t xml:space="preserve">своеобразный «экзамен».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Демонстрируйте соблюдение всех правил безопасности личным примером. Это очень важно! В раннем возрасте дети «впитывают» все, как губк</w:t>
      </w:r>
      <w:r w:rsidR="009215A9">
        <w:rPr>
          <w:rFonts w:ascii="Times New Roman" w:hAnsi="Times New Roman"/>
          <w:bCs/>
          <w:sz w:val="30"/>
          <w:szCs w:val="30"/>
        </w:rPr>
        <w:t>а</w:t>
      </w:r>
      <w:r w:rsidRPr="004F2B6F">
        <w:rPr>
          <w:rFonts w:ascii="Times New Roman" w:hAnsi="Times New Roman"/>
          <w:bCs/>
          <w:sz w:val="30"/>
          <w:szCs w:val="30"/>
        </w:rPr>
        <w:t>, и хорошее</w:t>
      </w:r>
      <w:r w:rsidR="009215A9">
        <w:rPr>
          <w:rFonts w:ascii="Times New Roman" w:hAnsi="Times New Roman"/>
          <w:bCs/>
          <w:sz w:val="30"/>
          <w:szCs w:val="30"/>
        </w:rPr>
        <w:t>,</w:t>
      </w:r>
      <w:r w:rsidRPr="004F2B6F">
        <w:rPr>
          <w:rFonts w:ascii="Times New Roman" w:hAnsi="Times New Roman"/>
          <w:bCs/>
          <w:sz w:val="30"/>
          <w:szCs w:val="30"/>
        </w:rPr>
        <w:t xml:space="preserve"> и плохое.</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Не разрешайте малолетним детям самостоятельно пользоваться газом, топить печи, включать электроприборы. Не оставляйте их наедине с включенным телевизором.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Подробно объясните ребенку порядок его действий при пожаре или при возникновении другой ЧС. Выучите вместе телефоны экстренных служб. Научите его тому, что главное, при возникновении любой ЧС – это эвакуироваться, спасать свою жизнь.</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Сделайте все возможное для того, чтобы дети доверяли Вам,               не боялись сообщить, даже если что-то натворили. </w:t>
      </w:r>
    </w:p>
    <w:p w:rsidR="009215A9"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Каким бы взрослым не казался Ваш ребенок, предостерегите его от беды. Поговорите, предупредите, убедите в том, что минутная беспечность может привести к трагедии. Постоянно отслеживайте местонахождение Вашего ребенка. Бдительность, внимание, забота и любовь</w:t>
      </w:r>
      <w:r w:rsidR="009215A9">
        <w:rPr>
          <w:rFonts w:ascii="Times New Roman" w:hAnsi="Times New Roman"/>
          <w:bCs/>
          <w:sz w:val="30"/>
          <w:szCs w:val="30"/>
        </w:rPr>
        <w:t xml:space="preserve"> –</w:t>
      </w:r>
      <w:r w:rsidRPr="004F2B6F">
        <w:rPr>
          <w:rFonts w:ascii="Times New Roman" w:hAnsi="Times New Roman"/>
          <w:bCs/>
          <w:sz w:val="30"/>
          <w:szCs w:val="30"/>
        </w:rPr>
        <w:t xml:space="preserve"> эти незыблемые истины должны быть в основе родительского воспитания.</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И помните</w:t>
      </w:r>
      <w:r w:rsidR="009215A9">
        <w:rPr>
          <w:rFonts w:ascii="Times New Roman" w:hAnsi="Times New Roman"/>
          <w:bCs/>
          <w:sz w:val="30"/>
          <w:szCs w:val="30"/>
        </w:rPr>
        <w:t xml:space="preserve"> –</w:t>
      </w:r>
      <w:r w:rsidRPr="004F2B6F">
        <w:rPr>
          <w:rFonts w:ascii="Times New Roman" w:hAnsi="Times New Roman"/>
          <w:bCs/>
          <w:sz w:val="30"/>
          <w:szCs w:val="30"/>
        </w:rPr>
        <w:t xml:space="preserve"> чужих детей не бывает. Если Вы увидели, что дети делают что-либо, способное им навредить </w:t>
      </w:r>
      <w:r w:rsidR="009215A9">
        <w:rPr>
          <w:rFonts w:ascii="Times New Roman" w:hAnsi="Times New Roman"/>
          <w:bCs/>
          <w:sz w:val="30"/>
          <w:szCs w:val="30"/>
        </w:rPr>
        <w:t>–</w:t>
      </w:r>
      <w:r w:rsidRPr="004F2B6F">
        <w:rPr>
          <w:rFonts w:ascii="Times New Roman" w:hAnsi="Times New Roman"/>
          <w:bCs/>
          <w:sz w:val="30"/>
          <w:szCs w:val="30"/>
        </w:rPr>
        <w:t xml:space="preserve"> предупредите об опасности, обратитесь к их родителям, а если нет возможности</w:t>
      </w:r>
      <w:r w:rsidR="009215A9">
        <w:rPr>
          <w:rFonts w:ascii="Times New Roman" w:hAnsi="Times New Roman"/>
          <w:bCs/>
          <w:sz w:val="30"/>
          <w:szCs w:val="30"/>
        </w:rPr>
        <w:t xml:space="preserve"> –</w:t>
      </w:r>
      <w:r w:rsidRPr="004F2B6F">
        <w:rPr>
          <w:rFonts w:ascii="Times New Roman" w:hAnsi="Times New Roman"/>
          <w:bCs/>
          <w:sz w:val="30"/>
          <w:szCs w:val="30"/>
        </w:rPr>
        <w:t xml:space="preserve"> проинформируйте специальные службы. Ваша бдительность и неравнодушие помогут предотвратить беду!</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lang w:val="en-US"/>
        </w:rPr>
        <w:t>V</w:t>
      </w:r>
      <w:r w:rsidRPr="004F2B6F">
        <w:rPr>
          <w:rFonts w:ascii="Times New Roman" w:hAnsi="Times New Roman"/>
          <w:b/>
          <w:bCs/>
          <w:sz w:val="30"/>
          <w:szCs w:val="30"/>
        </w:rPr>
        <w:t>.</w:t>
      </w:r>
      <w:r w:rsidRPr="004F2B6F">
        <w:rPr>
          <w:rFonts w:ascii="Times New Roman" w:hAnsi="Times New Roman"/>
          <w:bCs/>
          <w:sz w:val="30"/>
          <w:szCs w:val="30"/>
        </w:rPr>
        <w:t xml:space="preserve"> Осень </w:t>
      </w:r>
      <w:r w:rsidR="009215A9">
        <w:rPr>
          <w:rFonts w:ascii="Times New Roman" w:hAnsi="Times New Roman"/>
          <w:bCs/>
          <w:sz w:val="30"/>
          <w:szCs w:val="30"/>
        </w:rPr>
        <w:t>–</w:t>
      </w:r>
      <w:r w:rsidRPr="004F2B6F">
        <w:rPr>
          <w:rFonts w:ascii="Times New Roman" w:hAnsi="Times New Roman"/>
          <w:bCs/>
          <w:sz w:val="30"/>
          <w:szCs w:val="30"/>
        </w:rPr>
        <w:t xml:space="preserve"> урожайная лесная пора. Любители тихой охоты идут за грибами и ягодами. </w:t>
      </w:r>
      <w:r w:rsidRPr="004F2B6F">
        <w:rPr>
          <w:rFonts w:ascii="Times New Roman" w:hAnsi="Times New Roman"/>
          <w:b/>
          <w:bCs/>
          <w:sz w:val="30"/>
          <w:szCs w:val="30"/>
        </w:rPr>
        <w:t> </w:t>
      </w:r>
      <w:r w:rsidRPr="004F2B6F">
        <w:rPr>
          <w:rFonts w:ascii="Times New Roman" w:hAnsi="Times New Roman"/>
          <w:bCs/>
          <w:sz w:val="30"/>
          <w:szCs w:val="30"/>
        </w:rPr>
        <w:t>Но чем дальше в лес, тем труднее дорога обратно. Кто-то, проблуждав 2-3 часа, находит дорогу сам. А вот кого-то приходится искать всем миром: лес прочесывают и спасатели, и милиция, и лесники, и жители окрестных деревень. Чаще всего проблемы с ориентированием возникают у людей пожилого возраста, однако</w:t>
      </w:r>
      <w:r w:rsidR="009215A9">
        <w:rPr>
          <w:rFonts w:ascii="Times New Roman" w:hAnsi="Times New Roman"/>
          <w:bCs/>
          <w:sz w:val="30"/>
          <w:szCs w:val="30"/>
        </w:rPr>
        <w:t>,</w:t>
      </w:r>
      <w:r w:rsidRPr="004F2B6F">
        <w:rPr>
          <w:rFonts w:ascii="Times New Roman" w:hAnsi="Times New Roman"/>
          <w:bCs/>
          <w:sz w:val="30"/>
          <w:szCs w:val="30"/>
        </w:rPr>
        <w:t xml:space="preserve"> заблудиться может каждый.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По данным на 12 октября текущего года в Могилевской области в лесных лабиринтах заблудилось 64 человека, в том числе 4 детей. Поиски 3 человек в Быховском, </w:t>
      </w:r>
      <w:proofErr w:type="spellStart"/>
      <w:r w:rsidRPr="004F2B6F">
        <w:rPr>
          <w:rFonts w:ascii="Times New Roman" w:hAnsi="Times New Roman"/>
          <w:bCs/>
          <w:sz w:val="30"/>
          <w:szCs w:val="30"/>
        </w:rPr>
        <w:t>Кличевском</w:t>
      </w:r>
      <w:proofErr w:type="spellEnd"/>
      <w:r w:rsidRPr="004F2B6F">
        <w:rPr>
          <w:rFonts w:ascii="Times New Roman" w:hAnsi="Times New Roman"/>
          <w:bCs/>
          <w:sz w:val="30"/>
          <w:szCs w:val="30"/>
        </w:rPr>
        <w:t xml:space="preserve"> и </w:t>
      </w:r>
      <w:proofErr w:type="spellStart"/>
      <w:r w:rsidRPr="004F2B6F">
        <w:rPr>
          <w:rFonts w:ascii="Times New Roman" w:hAnsi="Times New Roman"/>
          <w:bCs/>
          <w:sz w:val="30"/>
          <w:szCs w:val="30"/>
        </w:rPr>
        <w:t>Костюковичском</w:t>
      </w:r>
      <w:proofErr w:type="spellEnd"/>
      <w:r w:rsidRPr="004F2B6F">
        <w:rPr>
          <w:rFonts w:ascii="Times New Roman" w:hAnsi="Times New Roman"/>
          <w:bCs/>
          <w:sz w:val="30"/>
          <w:szCs w:val="30"/>
        </w:rPr>
        <w:t xml:space="preserve"> районах продолжаются до сих пор.</w:t>
      </w:r>
    </w:p>
    <w:p w:rsidR="004F2B6F" w:rsidRPr="004F2B6F" w:rsidRDefault="004F2B6F" w:rsidP="004F2B6F">
      <w:pPr>
        <w:widowControl w:val="0"/>
        <w:tabs>
          <w:tab w:val="left" w:pos="3130"/>
        </w:tabs>
        <w:spacing w:after="0" w:line="240" w:lineRule="auto"/>
        <w:ind w:firstLine="709"/>
        <w:jc w:val="both"/>
        <w:rPr>
          <w:rFonts w:ascii="Times New Roman" w:hAnsi="Times New Roman"/>
          <w:b/>
          <w:bCs/>
          <w:sz w:val="30"/>
          <w:szCs w:val="30"/>
        </w:rPr>
      </w:pPr>
      <w:r w:rsidRPr="004F2B6F">
        <w:rPr>
          <w:rFonts w:ascii="Times New Roman" w:hAnsi="Times New Roman"/>
          <w:b/>
          <w:bCs/>
          <w:sz w:val="30"/>
          <w:szCs w:val="30"/>
        </w:rPr>
        <w:t>Чтобы не заблудит</w:t>
      </w:r>
      <w:r w:rsidR="009215A9">
        <w:rPr>
          <w:rFonts w:ascii="Times New Roman" w:hAnsi="Times New Roman"/>
          <w:b/>
          <w:bCs/>
          <w:sz w:val="30"/>
          <w:szCs w:val="30"/>
        </w:rPr>
        <w:t>ь</w:t>
      </w:r>
      <w:r w:rsidRPr="004F2B6F">
        <w:rPr>
          <w:rFonts w:ascii="Times New Roman" w:hAnsi="Times New Roman"/>
          <w:b/>
          <w:bCs/>
          <w:sz w:val="30"/>
          <w:szCs w:val="30"/>
        </w:rPr>
        <w:t>ся в лесу, соблюдайте следующие правила:</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учитывайте возраст и самочувствие;</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по возможности, не отправляйтесь </w:t>
      </w:r>
      <w:r w:rsidR="009215A9">
        <w:rPr>
          <w:rFonts w:ascii="Times New Roman" w:hAnsi="Times New Roman"/>
          <w:bCs/>
          <w:sz w:val="30"/>
          <w:szCs w:val="30"/>
        </w:rPr>
        <w:t>в лес</w:t>
      </w:r>
      <w:r w:rsidRPr="004F2B6F">
        <w:rPr>
          <w:rFonts w:ascii="Times New Roman" w:hAnsi="Times New Roman"/>
          <w:bCs/>
          <w:sz w:val="30"/>
          <w:szCs w:val="30"/>
        </w:rPr>
        <w:t xml:space="preserve"> в одиночку;</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обращайте внимание на погодные условия </w:t>
      </w:r>
      <w:r w:rsidR="009215A9">
        <w:rPr>
          <w:rFonts w:ascii="Times New Roman" w:hAnsi="Times New Roman"/>
          <w:bCs/>
          <w:sz w:val="30"/>
          <w:szCs w:val="30"/>
        </w:rPr>
        <w:t>–</w:t>
      </w:r>
      <w:r w:rsidRPr="004F2B6F">
        <w:rPr>
          <w:rFonts w:ascii="Times New Roman" w:hAnsi="Times New Roman"/>
          <w:bCs/>
          <w:sz w:val="30"/>
          <w:szCs w:val="30"/>
        </w:rPr>
        <w:t xml:space="preserve"> в пасмурную погоду поход лучше отложить;</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надевайте удобную, непромокаемую  яркую одежду и обувь.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обязательно возьмите с собой мобильный телефон с заряженной </w:t>
      </w:r>
      <w:r w:rsidRPr="004F2B6F">
        <w:rPr>
          <w:rFonts w:ascii="Times New Roman" w:hAnsi="Times New Roman"/>
          <w:bCs/>
          <w:sz w:val="30"/>
          <w:szCs w:val="30"/>
        </w:rPr>
        <w:lastRenderedPageBreak/>
        <w:t xml:space="preserve">батареей и пополненным балансом!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не лишним будет взять воду, лекарства, нож, еду, спички и свисток (его звук слышен за 2-3 километра);</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сообщите родственникам или знакомым о предполагаемом маршруте и времени возвращения;</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если с Вами в лес идет ребенок, постоянно контролируйте его </w:t>
      </w:r>
      <w:r w:rsidR="00C714FC">
        <w:rPr>
          <w:rFonts w:ascii="Times New Roman" w:hAnsi="Times New Roman"/>
          <w:bCs/>
          <w:sz w:val="30"/>
          <w:szCs w:val="30"/>
        </w:rPr>
        <w:t xml:space="preserve">местонахождение, он должен оставаться в </w:t>
      </w:r>
      <w:r w:rsidRPr="004F2B6F">
        <w:rPr>
          <w:rFonts w:ascii="Times New Roman" w:hAnsi="Times New Roman"/>
          <w:bCs/>
          <w:sz w:val="30"/>
          <w:szCs w:val="30"/>
        </w:rPr>
        <w:t xml:space="preserve">зоне </w:t>
      </w:r>
      <w:r w:rsidR="00C714FC">
        <w:rPr>
          <w:rFonts w:ascii="Times New Roman" w:hAnsi="Times New Roman"/>
          <w:bCs/>
          <w:sz w:val="30"/>
          <w:szCs w:val="30"/>
        </w:rPr>
        <w:t xml:space="preserve">прямой </w:t>
      </w:r>
      <w:r w:rsidRPr="004F2B6F">
        <w:rPr>
          <w:rFonts w:ascii="Times New Roman" w:hAnsi="Times New Roman"/>
          <w:bCs/>
          <w:sz w:val="30"/>
          <w:szCs w:val="30"/>
        </w:rPr>
        <w:t>вид</w:t>
      </w:r>
      <w:r w:rsidR="00C714FC">
        <w:rPr>
          <w:rFonts w:ascii="Times New Roman" w:hAnsi="Times New Roman"/>
          <w:bCs/>
          <w:sz w:val="30"/>
          <w:szCs w:val="30"/>
        </w:rPr>
        <w:t>имости</w:t>
      </w:r>
      <w:r w:rsidRPr="004F2B6F">
        <w:rPr>
          <w:rFonts w:ascii="Times New Roman" w:hAnsi="Times New Roman"/>
          <w:bCs/>
          <w:sz w:val="30"/>
          <w:szCs w:val="30"/>
        </w:rPr>
        <w:t xml:space="preserve">, а также не забудьте и ему дать мобильный телефон с заряженной батареей.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
          <w:bCs/>
          <w:sz w:val="30"/>
          <w:szCs w:val="30"/>
        </w:rPr>
        <w:t>Что же делать, если вы заблудились в лесу?</w:t>
      </w:r>
      <w:r w:rsidRPr="004F2B6F">
        <w:rPr>
          <w:rFonts w:ascii="Times New Roman" w:hAnsi="Times New Roman"/>
          <w:bCs/>
          <w:sz w:val="30"/>
          <w:szCs w:val="30"/>
        </w:rPr>
        <w:t xml:space="preserve"> Основное правило – не паниковать. Осмотрите местность, возможно, вы просто испугались. Позовите громко на помощь: где-то рядом могут находиться лесники или же грибники, которые помогут сориентироваться на местности.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Если вам никто не ответил и у вас есть с собой телефон, позвоните в МЧС по телефону 101 или 112</w:t>
      </w:r>
      <w:r w:rsidR="00C714FC">
        <w:rPr>
          <w:rFonts w:ascii="Times New Roman" w:hAnsi="Times New Roman"/>
          <w:bCs/>
          <w:sz w:val="30"/>
          <w:szCs w:val="30"/>
        </w:rPr>
        <w:t>,</w:t>
      </w:r>
      <w:r w:rsidRPr="004F2B6F">
        <w:rPr>
          <w:rFonts w:ascii="Times New Roman" w:hAnsi="Times New Roman"/>
          <w:bCs/>
          <w:sz w:val="30"/>
          <w:szCs w:val="30"/>
        </w:rPr>
        <w:t xml:space="preserve"> родным и сообщите, где вы заходили в лес, куда собирались двигаться и опишите, что видите вокруг.  Если телефона нет, прислушайтесь к окружающим звукам: шум трактора слышно за 3-4 км, лай собаки – за 2-3 км, идущий поезд – за 10 км. Ид</w:t>
      </w:r>
      <w:r w:rsidR="00C714FC">
        <w:rPr>
          <w:rFonts w:ascii="Times New Roman" w:hAnsi="Times New Roman"/>
          <w:bCs/>
          <w:sz w:val="30"/>
          <w:szCs w:val="30"/>
        </w:rPr>
        <w:t>и</w:t>
      </w:r>
      <w:r w:rsidRPr="004F2B6F">
        <w:rPr>
          <w:rFonts w:ascii="Times New Roman" w:hAnsi="Times New Roman"/>
          <w:bCs/>
          <w:sz w:val="30"/>
          <w:szCs w:val="30"/>
        </w:rPr>
        <w:t>те на звук – и обязательно выйдете к людям. Вашими проводниками к людям могут стать линии электропередач, просеки, тропинки. Необходимо двигаться вдоль них. Если на пути повстречался ручей, река</w:t>
      </w:r>
      <w:r w:rsidR="00C714FC">
        <w:rPr>
          <w:rFonts w:ascii="Times New Roman" w:hAnsi="Times New Roman"/>
          <w:bCs/>
          <w:sz w:val="30"/>
          <w:szCs w:val="30"/>
        </w:rPr>
        <w:t>,</w:t>
      </w:r>
      <w:r w:rsidRPr="004F2B6F">
        <w:rPr>
          <w:rFonts w:ascii="Times New Roman" w:hAnsi="Times New Roman"/>
          <w:bCs/>
          <w:sz w:val="30"/>
          <w:szCs w:val="30"/>
        </w:rPr>
        <w:t xml:space="preserve"> идите вниз по течению – они всегда приведут к людям.</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 xml:space="preserve">Если начинает темнеть, то необходимо подготовиться к ночлегу. Для этого можно использовать яму вывороченного с корнем дерева. Из веток соорудите шалаш, в качестве подстилки можно использовать мох, он же поможет вам сохранить тепло, если положить его между слоями одежды (для утепления можно использовать листву, газету). Организуя ночлег, не забудьте о том, что вас будут искать. Чтобы не прошли мимо, повесьте на кусты рюкзак, платок, обломайте ветки деревьев. </w:t>
      </w:r>
    </w:p>
    <w:p w:rsidR="004F2B6F" w:rsidRPr="004F2B6F" w:rsidRDefault="004F2B6F" w:rsidP="004F2B6F">
      <w:pPr>
        <w:widowControl w:val="0"/>
        <w:tabs>
          <w:tab w:val="left" w:pos="3130"/>
        </w:tabs>
        <w:spacing w:after="0" w:line="240" w:lineRule="auto"/>
        <w:ind w:firstLine="709"/>
        <w:jc w:val="both"/>
        <w:rPr>
          <w:rFonts w:ascii="Times New Roman" w:hAnsi="Times New Roman"/>
          <w:bCs/>
          <w:sz w:val="30"/>
          <w:szCs w:val="30"/>
        </w:rPr>
      </w:pPr>
      <w:r w:rsidRPr="004F2B6F">
        <w:rPr>
          <w:rFonts w:ascii="Times New Roman" w:hAnsi="Times New Roman"/>
          <w:bCs/>
          <w:sz w:val="30"/>
          <w:szCs w:val="30"/>
        </w:rPr>
        <w:t>Безопасной Вам осени!</w:t>
      </w:r>
    </w:p>
    <w:p w:rsidR="00C974E8" w:rsidRDefault="00C974E8" w:rsidP="00F94894">
      <w:pPr>
        <w:pStyle w:val="22"/>
        <w:spacing w:line="280" w:lineRule="exact"/>
        <w:ind w:right="0"/>
        <w:jc w:val="right"/>
        <w:rPr>
          <w:bCs/>
          <w:i/>
          <w:szCs w:val="28"/>
        </w:rPr>
      </w:pPr>
    </w:p>
    <w:p w:rsidR="00996716" w:rsidRDefault="00996716" w:rsidP="004F2B6F">
      <w:pPr>
        <w:pStyle w:val="22"/>
        <w:spacing w:line="280" w:lineRule="exact"/>
        <w:ind w:right="0"/>
        <w:jc w:val="right"/>
        <w:rPr>
          <w:bCs/>
          <w:i/>
          <w:sz w:val="30"/>
          <w:szCs w:val="30"/>
        </w:rPr>
      </w:pPr>
    </w:p>
    <w:p w:rsidR="00996716" w:rsidRDefault="00996716" w:rsidP="004F2B6F">
      <w:pPr>
        <w:pStyle w:val="22"/>
        <w:spacing w:line="280" w:lineRule="exact"/>
        <w:ind w:right="0"/>
        <w:jc w:val="right"/>
        <w:rPr>
          <w:bCs/>
          <w:i/>
          <w:sz w:val="30"/>
          <w:szCs w:val="30"/>
        </w:rPr>
      </w:pPr>
    </w:p>
    <w:p w:rsidR="00996716" w:rsidRDefault="00996716" w:rsidP="00996716">
      <w:pPr>
        <w:spacing w:after="0" w:line="280" w:lineRule="exact"/>
        <w:ind w:left="5670"/>
        <w:jc w:val="both"/>
        <w:rPr>
          <w:rFonts w:ascii="Times New Roman" w:hAnsi="Times New Roman"/>
          <w:sz w:val="30"/>
          <w:szCs w:val="30"/>
        </w:rPr>
      </w:pPr>
    </w:p>
    <w:p w:rsidR="00B80BE3" w:rsidRPr="00065F6B" w:rsidRDefault="00B80BE3" w:rsidP="004F2B6F">
      <w:pPr>
        <w:pStyle w:val="22"/>
        <w:spacing w:line="280" w:lineRule="exact"/>
        <w:ind w:right="0"/>
        <w:jc w:val="right"/>
        <w:rPr>
          <w:sz w:val="30"/>
          <w:szCs w:val="30"/>
        </w:rPr>
      </w:pPr>
    </w:p>
    <w:sectPr w:rsidR="00B80BE3" w:rsidRPr="00065F6B" w:rsidSect="005E7BCA">
      <w:headerReference w:type="default" r:id="rId8"/>
      <w:pgSz w:w="11906" w:h="16838"/>
      <w:pgMar w:top="426" w:right="850"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A33" w:rsidRDefault="00523A33" w:rsidP="003C3604">
      <w:pPr>
        <w:spacing w:after="0" w:line="240" w:lineRule="auto"/>
      </w:pPr>
      <w:r>
        <w:separator/>
      </w:r>
    </w:p>
  </w:endnote>
  <w:endnote w:type="continuationSeparator" w:id="0">
    <w:p w:rsidR="00523A33" w:rsidRDefault="00523A33"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A33" w:rsidRDefault="00523A33" w:rsidP="003C3604">
      <w:pPr>
        <w:spacing w:after="0" w:line="240" w:lineRule="auto"/>
      </w:pPr>
      <w:r>
        <w:separator/>
      </w:r>
    </w:p>
  </w:footnote>
  <w:footnote w:type="continuationSeparator" w:id="0">
    <w:p w:rsidR="00523A33" w:rsidRDefault="00523A33"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56" w:rsidRPr="003C3604" w:rsidRDefault="00C62D56" w:rsidP="004304FF">
    <w:pPr>
      <w:pStyle w:val="a9"/>
      <w:jc w:val="center"/>
      <w:rPr>
        <w:rFonts w:ascii="Times New Roman" w:hAnsi="Times New Roman"/>
        <w:sz w:val="28"/>
      </w:rPr>
    </w:pPr>
  </w:p>
  <w:p w:rsidR="00C62D56" w:rsidRPr="004304FF" w:rsidRDefault="00C62D56"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C054EF">
      <w:rPr>
        <w:rFonts w:ascii="Times New Roman" w:hAnsi="Times New Roman"/>
        <w:noProof/>
        <w:sz w:val="24"/>
        <w:szCs w:val="24"/>
      </w:rPr>
      <w:t>21</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4">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9">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0"/>
  </w:num>
  <w:num w:numId="3">
    <w:abstractNumId w:val="0"/>
  </w:num>
  <w:num w:numId="4">
    <w:abstractNumId w:val="4"/>
  </w:num>
  <w:num w:numId="5">
    <w:abstractNumId w:val="2"/>
  </w:num>
  <w:num w:numId="6">
    <w:abstractNumId w:val="5"/>
  </w:num>
  <w:num w:numId="7">
    <w:abstractNumId w:val="7"/>
  </w:num>
  <w:num w:numId="8">
    <w:abstractNumId w:val="1"/>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49"/>
    <w:rsid w:val="0000133A"/>
    <w:rsid w:val="00003544"/>
    <w:rsid w:val="000068C1"/>
    <w:rsid w:val="000105CF"/>
    <w:rsid w:val="00010CAA"/>
    <w:rsid w:val="000115EC"/>
    <w:rsid w:val="00011D60"/>
    <w:rsid w:val="00011EAA"/>
    <w:rsid w:val="00012091"/>
    <w:rsid w:val="00020328"/>
    <w:rsid w:val="00020AE0"/>
    <w:rsid w:val="00026975"/>
    <w:rsid w:val="0002697C"/>
    <w:rsid w:val="00037F18"/>
    <w:rsid w:val="00041BDA"/>
    <w:rsid w:val="000464C6"/>
    <w:rsid w:val="00047195"/>
    <w:rsid w:val="00050BF5"/>
    <w:rsid w:val="00052B7D"/>
    <w:rsid w:val="000600E5"/>
    <w:rsid w:val="00061DDC"/>
    <w:rsid w:val="00062CF0"/>
    <w:rsid w:val="00065F6B"/>
    <w:rsid w:val="00071623"/>
    <w:rsid w:val="0007219E"/>
    <w:rsid w:val="0007505F"/>
    <w:rsid w:val="000766DB"/>
    <w:rsid w:val="00077663"/>
    <w:rsid w:val="00077C84"/>
    <w:rsid w:val="00081155"/>
    <w:rsid w:val="000A402C"/>
    <w:rsid w:val="000A4340"/>
    <w:rsid w:val="000A43EB"/>
    <w:rsid w:val="000A4424"/>
    <w:rsid w:val="000A692B"/>
    <w:rsid w:val="000B0BBC"/>
    <w:rsid w:val="000B1C23"/>
    <w:rsid w:val="000C2F17"/>
    <w:rsid w:val="000C7BBC"/>
    <w:rsid w:val="000E1E93"/>
    <w:rsid w:val="000E5DD0"/>
    <w:rsid w:val="000E757A"/>
    <w:rsid w:val="000F07C0"/>
    <w:rsid w:val="000F4E6C"/>
    <w:rsid w:val="000F4EBF"/>
    <w:rsid w:val="000F5D37"/>
    <w:rsid w:val="00111585"/>
    <w:rsid w:val="00112E7F"/>
    <w:rsid w:val="00113CA1"/>
    <w:rsid w:val="00114050"/>
    <w:rsid w:val="00126402"/>
    <w:rsid w:val="00127BAF"/>
    <w:rsid w:val="001349F4"/>
    <w:rsid w:val="0013625C"/>
    <w:rsid w:val="0014240D"/>
    <w:rsid w:val="00145F53"/>
    <w:rsid w:val="001462A9"/>
    <w:rsid w:val="0015709F"/>
    <w:rsid w:val="0016243D"/>
    <w:rsid w:val="00166350"/>
    <w:rsid w:val="00176F0D"/>
    <w:rsid w:val="00182AF8"/>
    <w:rsid w:val="0019617E"/>
    <w:rsid w:val="001A03CE"/>
    <w:rsid w:val="001A0C94"/>
    <w:rsid w:val="001A2628"/>
    <w:rsid w:val="001A4537"/>
    <w:rsid w:val="001A53AE"/>
    <w:rsid w:val="001B0573"/>
    <w:rsid w:val="001B4426"/>
    <w:rsid w:val="001B7F4B"/>
    <w:rsid w:val="001C48C5"/>
    <w:rsid w:val="001C4ABE"/>
    <w:rsid w:val="001C66E5"/>
    <w:rsid w:val="001D256F"/>
    <w:rsid w:val="001E1852"/>
    <w:rsid w:val="001E617B"/>
    <w:rsid w:val="001F3B36"/>
    <w:rsid w:val="002020FD"/>
    <w:rsid w:val="002035B7"/>
    <w:rsid w:val="00214AF6"/>
    <w:rsid w:val="00220DCA"/>
    <w:rsid w:val="00224F66"/>
    <w:rsid w:val="00226535"/>
    <w:rsid w:val="0022658A"/>
    <w:rsid w:val="00227B81"/>
    <w:rsid w:val="002305EE"/>
    <w:rsid w:val="00232621"/>
    <w:rsid w:val="00232E40"/>
    <w:rsid w:val="00234826"/>
    <w:rsid w:val="002423F8"/>
    <w:rsid w:val="00245DEC"/>
    <w:rsid w:val="00247414"/>
    <w:rsid w:val="00250F99"/>
    <w:rsid w:val="00257550"/>
    <w:rsid w:val="00260F16"/>
    <w:rsid w:val="00262B8F"/>
    <w:rsid w:val="00273837"/>
    <w:rsid w:val="00273CC2"/>
    <w:rsid w:val="00275109"/>
    <w:rsid w:val="00275511"/>
    <w:rsid w:val="002812B0"/>
    <w:rsid w:val="002817EE"/>
    <w:rsid w:val="0029333A"/>
    <w:rsid w:val="00296E98"/>
    <w:rsid w:val="002A3074"/>
    <w:rsid w:val="002A6B45"/>
    <w:rsid w:val="002A70D9"/>
    <w:rsid w:val="002B128C"/>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3FE2"/>
    <w:rsid w:val="00306B15"/>
    <w:rsid w:val="003233D7"/>
    <w:rsid w:val="00324A1A"/>
    <w:rsid w:val="00325A7F"/>
    <w:rsid w:val="00327E85"/>
    <w:rsid w:val="0033313C"/>
    <w:rsid w:val="00336AED"/>
    <w:rsid w:val="00337891"/>
    <w:rsid w:val="003521A8"/>
    <w:rsid w:val="003541AA"/>
    <w:rsid w:val="00362702"/>
    <w:rsid w:val="00365437"/>
    <w:rsid w:val="00365F22"/>
    <w:rsid w:val="00385660"/>
    <w:rsid w:val="00396FC5"/>
    <w:rsid w:val="003A1F3D"/>
    <w:rsid w:val="003A6A06"/>
    <w:rsid w:val="003A7CE5"/>
    <w:rsid w:val="003B6222"/>
    <w:rsid w:val="003C1B5D"/>
    <w:rsid w:val="003C3604"/>
    <w:rsid w:val="003C4156"/>
    <w:rsid w:val="003C5403"/>
    <w:rsid w:val="003C5BEC"/>
    <w:rsid w:val="003D31D9"/>
    <w:rsid w:val="003D3A19"/>
    <w:rsid w:val="003D66F8"/>
    <w:rsid w:val="003E3767"/>
    <w:rsid w:val="003E3CFD"/>
    <w:rsid w:val="003E65B8"/>
    <w:rsid w:val="003F0036"/>
    <w:rsid w:val="003F16B2"/>
    <w:rsid w:val="003F1821"/>
    <w:rsid w:val="003F26FF"/>
    <w:rsid w:val="003F323E"/>
    <w:rsid w:val="003F748B"/>
    <w:rsid w:val="003F75D5"/>
    <w:rsid w:val="00400269"/>
    <w:rsid w:val="00410EB7"/>
    <w:rsid w:val="00424672"/>
    <w:rsid w:val="004304FF"/>
    <w:rsid w:val="00433A81"/>
    <w:rsid w:val="00433CB6"/>
    <w:rsid w:val="00441A73"/>
    <w:rsid w:val="00442A11"/>
    <w:rsid w:val="00447377"/>
    <w:rsid w:val="00452621"/>
    <w:rsid w:val="00452EC9"/>
    <w:rsid w:val="0046283A"/>
    <w:rsid w:val="00466622"/>
    <w:rsid w:val="0047040C"/>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1EE0"/>
    <w:rsid w:val="004A2275"/>
    <w:rsid w:val="004A2291"/>
    <w:rsid w:val="004A48BD"/>
    <w:rsid w:val="004A5AA1"/>
    <w:rsid w:val="004A5FA4"/>
    <w:rsid w:val="004B33BE"/>
    <w:rsid w:val="004B43FF"/>
    <w:rsid w:val="004B5A06"/>
    <w:rsid w:val="004B7C3F"/>
    <w:rsid w:val="004C37CC"/>
    <w:rsid w:val="004C6890"/>
    <w:rsid w:val="004D3BA3"/>
    <w:rsid w:val="004D45E5"/>
    <w:rsid w:val="004D5D4B"/>
    <w:rsid w:val="004E2CB2"/>
    <w:rsid w:val="004E39D9"/>
    <w:rsid w:val="004E4427"/>
    <w:rsid w:val="004E4F4A"/>
    <w:rsid w:val="004E562F"/>
    <w:rsid w:val="004E7024"/>
    <w:rsid w:val="004F2B6F"/>
    <w:rsid w:val="004F441A"/>
    <w:rsid w:val="005029C6"/>
    <w:rsid w:val="00505D49"/>
    <w:rsid w:val="00510288"/>
    <w:rsid w:val="005156A2"/>
    <w:rsid w:val="00520FD8"/>
    <w:rsid w:val="00523A33"/>
    <w:rsid w:val="005278C1"/>
    <w:rsid w:val="00530F71"/>
    <w:rsid w:val="0053176C"/>
    <w:rsid w:val="00534C19"/>
    <w:rsid w:val="0053507E"/>
    <w:rsid w:val="0053565E"/>
    <w:rsid w:val="0053629F"/>
    <w:rsid w:val="005400AA"/>
    <w:rsid w:val="00544ED4"/>
    <w:rsid w:val="0056379A"/>
    <w:rsid w:val="00564ABD"/>
    <w:rsid w:val="00566092"/>
    <w:rsid w:val="0056640C"/>
    <w:rsid w:val="00586105"/>
    <w:rsid w:val="00586E40"/>
    <w:rsid w:val="005904AD"/>
    <w:rsid w:val="0059747F"/>
    <w:rsid w:val="005A0B54"/>
    <w:rsid w:val="005A238C"/>
    <w:rsid w:val="005A39F1"/>
    <w:rsid w:val="005A3EB6"/>
    <w:rsid w:val="005A6BB0"/>
    <w:rsid w:val="005B1E88"/>
    <w:rsid w:val="005B1F04"/>
    <w:rsid w:val="005B3E6B"/>
    <w:rsid w:val="005B4A5E"/>
    <w:rsid w:val="005B4EE3"/>
    <w:rsid w:val="005B55DC"/>
    <w:rsid w:val="005B588A"/>
    <w:rsid w:val="005B76AE"/>
    <w:rsid w:val="005B7826"/>
    <w:rsid w:val="005C1B0E"/>
    <w:rsid w:val="005C29A4"/>
    <w:rsid w:val="005C430B"/>
    <w:rsid w:val="005C462D"/>
    <w:rsid w:val="005D1DC7"/>
    <w:rsid w:val="005D717C"/>
    <w:rsid w:val="005E04A3"/>
    <w:rsid w:val="005E0662"/>
    <w:rsid w:val="005E7BCA"/>
    <w:rsid w:val="005F4BDD"/>
    <w:rsid w:val="005F627E"/>
    <w:rsid w:val="005F7115"/>
    <w:rsid w:val="00601D8E"/>
    <w:rsid w:val="00602B45"/>
    <w:rsid w:val="00602DBE"/>
    <w:rsid w:val="0061030C"/>
    <w:rsid w:val="006205A4"/>
    <w:rsid w:val="00623721"/>
    <w:rsid w:val="00624EC8"/>
    <w:rsid w:val="00633134"/>
    <w:rsid w:val="0063568C"/>
    <w:rsid w:val="00637AB6"/>
    <w:rsid w:val="00644272"/>
    <w:rsid w:val="00653969"/>
    <w:rsid w:val="006541FB"/>
    <w:rsid w:val="00654FCB"/>
    <w:rsid w:val="0066078E"/>
    <w:rsid w:val="0066169C"/>
    <w:rsid w:val="00662251"/>
    <w:rsid w:val="00663A7F"/>
    <w:rsid w:val="0066576A"/>
    <w:rsid w:val="0066581C"/>
    <w:rsid w:val="0067089F"/>
    <w:rsid w:val="00675A82"/>
    <w:rsid w:val="006A1355"/>
    <w:rsid w:val="006A50E1"/>
    <w:rsid w:val="006A681E"/>
    <w:rsid w:val="006A7683"/>
    <w:rsid w:val="006B53E7"/>
    <w:rsid w:val="006B7590"/>
    <w:rsid w:val="006C1D02"/>
    <w:rsid w:val="006C1FF2"/>
    <w:rsid w:val="006C3FFF"/>
    <w:rsid w:val="006C466C"/>
    <w:rsid w:val="006C53DB"/>
    <w:rsid w:val="006D4B72"/>
    <w:rsid w:val="006D6FC0"/>
    <w:rsid w:val="006D7022"/>
    <w:rsid w:val="006E4E54"/>
    <w:rsid w:val="006E7D06"/>
    <w:rsid w:val="006E7D59"/>
    <w:rsid w:val="006F0408"/>
    <w:rsid w:val="006F1F60"/>
    <w:rsid w:val="006F5CB3"/>
    <w:rsid w:val="00700872"/>
    <w:rsid w:val="0070173E"/>
    <w:rsid w:val="00702577"/>
    <w:rsid w:val="007057BD"/>
    <w:rsid w:val="00707651"/>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DFE"/>
    <w:rsid w:val="00775ED7"/>
    <w:rsid w:val="00777FDF"/>
    <w:rsid w:val="00782F18"/>
    <w:rsid w:val="00783872"/>
    <w:rsid w:val="00786C1E"/>
    <w:rsid w:val="007910E5"/>
    <w:rsid w:val="00792D80"/>
    <w:rsid w:val="0079524E"/>
    <w:rsid w:val="00796262"/>
    <w:rsid w:val="007962C9"/>
    <w:rsid w:val="007A48D8"/>
    <w:rsid w:val="007C0956"/>
    <w:rsid w:val="007D1104"/>
    <w:rsid w:val="007D294F"/>
    <w:rsid w:val="007D61E9"/>
    <w:rsid w:val="007E588B"/>
    <w:rsid w:val="007E6B1A"/>
    <w:rsid w:val="007E79AD"/>
    <w:rsid w:val="00801AC8"/>
    <w:rsid w:val="008041C3"/>
    <w:rsid w:val="00804919"/>
    <w:rsid w:val="00806760"/>
    <w:rsid w:val="00812871"/>
    <w:rsid w:val="0081511F"/>
    <w:rsid w:val="008217C8"/>
    <w:rsid w:val="00825C75"/>
    <w:rsid w:val="00830093"/>
    <w:rsid w:val="008310BC"/>
    <w:rsid w:val="00833092"/>
    <w:rsid w:val="008342CD"/>
    <w:rsid w:val="00837DC9"/>
    <w:rsid w:val="00840B28"/>
    <w:rsid w:val="00850542"/>
    <w:rsid w:val="0085093A"/>
    <w:rsid w:val="00851C4E"/>
    <w:rsid w:val="00851F90"/>
    <w:rsid w:val="00852CCC"/>
    <w:rsid w:val="00861A3B"/>
    <w:rsid w:val="00862FAD"/>
    <w:rsid w:val="00867301"/>
    <w:rsid w:val="008711FF"/>
    <w:rsid w:val="008729B3"/>
    <w:rsid w:val="00873900"/>
    <w:rsid w:val="008756D8"/>
    <w:rsid w:val="00876119"/>
    <w:rsid w:val="0088630B"/>
    <w:rsid w:val="00887684"/>
    <w:rsid w:val="008878AC"/>
    <w:rsid w:val="00891FC3"/>
    <w:rsid w:val="008A3246"/>
    <w:rsid w:val="008A3DDB"/>
    <w:rsid w:val="008B227F"/>
    <w:rsid w:val="008B3313"/>
    <w:rsid w:val="008B4C0E"/>
    <w:rsid w:val="008B73D5"/>
    <w:rsid w:val="008C228C"/>
    <w:rsid w:val="008C5BB7"/>
    <w:rsid w:val="008D298C"/>
    <w:rsid w:val="008E111A"/>
    <w:rsid w:val="008E243A"/>
    <w:rsid w:val="008E45B4"/>
    <w:rsid w:val="008F7271"/>
    <w:rsid w:val="008F74EF"/>
    <w:rsid w:val="0090094B"/>
    <w:rsid w:val="00904109"/>
    <w:rsid w:val="0090755F"/>
    <w:rsid w:val="00917550"/>
    <w:rsid w:val="00920E81"/>
    <w:rsid w:val="009215A9"/>
    <w:rsid w:val="009219C0"/>
    <w:rsid w:val="00922257"/>
    <w:rsid w:val="00925D49"/>
    <w:rsid w:val="00925E2C"/>
    <w:rsid w:val="00934BCE"/>
    <w:rsid w:val="00940B5C"/>
    <w:rsid w:val="00941097"/>
    <w:rsid w:val="00941C77"/>
    <w:rsid w:val="00942E0B"/>
    <w:rsid w:val="009441B5"/>
    <w:rsid w:val="009455B1"/>
    <w:rsid w:val="00951C0E"/>
    <w:rsid w:val="009536F3"/>
    <w:rsid w:val="00955B70"/>
    <w:rsid w:val="009579D4"/>
    <w:rsid w:val="009604E8"/>
    <w:rsid w:val="009661EB"/>
    <w:rsid w:val="00971C0A"/>
    <w:rsid w:val="00973D7E"/>
    <w:rsid w:val="0098400E"/>
    <w:rsid w:val="009840E5"/>
    <w:rsid w:val="00987AED"/>
    <w:rsid w:val="0099136F"/>
    <w:rsid w:val="00992E18"/>
    <w:rsid w:val="00996716"/>
    <w:rsid w:val="009A17D7"/>
    <w:rsid w:val="009A2524"/>
    <w:rsid w:val="009A4290"/>
    <w:rsid w:val="009A54CD"/>
    <w:rsid w:val="009A67C4"/>
    <w:rsid w:val="009A68D7"/>
    <w:rsid w:val="009A7AF1"/>
    <w:rsid w:val="009B2113"/>
    <w:rsid w:val="009B48BB"/>
    <w:rsid w:val="009B4E55"/>
    <w:rsid w:val="009B6595"/>
    <w:rsid w:val="009B68AC"/>
    <w:rsid w:val="009D03C8"/>
    <w:rsid w:val="009D1E1C"/>
    <w:rsid w:val="009D3BEA"/>
    <w:rsid w:val="009E3F89"/>
    <w:rsid w:val="009E497F"/>
    <w:rsid w:val="009E49C4"/>
    <w:rsid w:val="009E78C1"/>
    <w:rsid w:val="009F58D0"/>
    <w:rsid w:val="009F7672"/>
    <w:rsid w:val="009F7B48"/>
    <w:rsid w:val="00A02E78"/>
    <w:rsid w:val="00A0544B"/>
    <w:rsid w:val="00A071D4"/>
    <w:rsid w:val="00A1417D"/>
    <w:rsid w:val="00A154DE"/>
    <w:rsid w:val="00A15DBC"/>
    <w:rsid w:val="00A176BC"/>
    <w:rsid w:val="00A20573"/>
    <w:rsid w:val="00A25152"/>
    <w:rsid w:val="00A34132"/>
    <w:rsid w:val="00A455C2"/>
    <w:rsid w:val="00A46AA9"/>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C786B"/>
    <w:rsid w:val="00AE154F"/>
    <w:rsid w:val="00AE5FA6"/>
    <w:rsid w:val="00AF4C03"/>
    <w:rsid w:val="00AF571F"/>
    <w:rsid w:val="00B04D02"/>
    <w:rsid w:val="00B103D2"/>
    <w:rsid w:val="00B115D1"/>
    <w:rsid w:val="00B12E9C"/>
    <w:rsid w:val="00B13328"/>
    <w:rsid w:val="00B15F3B"/>
    <w:rsid w:val="00B23BDD"/>
    <w:rsid w:val="00B25DBF"/>
    <w:rsid w:val="00B3660D"/>
    <w:rsid w:val="00B378B0"/>
    <w:rsid w:val="00B43B7E"/>
    <w:rsid w:val="00B4671E"/>
    <w:rsid w:val="00B547D9"/>
    <w:rsid w:val="00B54E0D"/>
    <w:rsid w:val="00B5677A"/>
    <w:rsid w:val="00B63F8A"/>
    <w:rsid w:val="00B641D7"/>
    <w:rsid w:val="00B6429E"/>
    <w:rsid w:val="00B71DBE"/>
    <w:rsid w:val="00B725FB"/>
    <w:rsid w:val="00B8032D"/>
    <w:rsid w:val="00B80BE3"/>
    <w:rsid w:val="00B819F9"/>
    <w:rsid w:val="00B85F5A"/>
    <w:rsid w:val="00B95D96"/>
    <w:rsid w:val="00BA1526"/>
    <w:rsid w:val="00BA584A"/>
    <w:rsid w:val="00BB06B1"/>
    <w:rsid w:val="00BB2FF3"/>
    <w:rsid w:val="00BB39A1"/>
    <w:rsid w:val="00BC484C"/>
    <w:rsid w:val="00BC4B28"/>
    <w:rsid w:val="00BC7652"/>
    <w:rsid w:val="00BD305F"/>
    <w:rsid w:val="00BD35BA"/>
    <w:rsid w:val="00BE0539"/>
    <w:rsid w:val="00BE183D"/>
    <w:rsid w:val="00BE6D52"/>
    <w:rsid w:val="00BE7868"/>
    <w:rsid w:val="00BE7CEB"/>
    <w:rsid w:val="00BF2446"/>
    <w:rsid w:val="00BF2B8D"/>
    <w:rsid w:val="00BF5237"/>
    <w:rsid w:val="00BF52C8"/>
    <w:rsid w:val="00BF5343"/>
    <w:rsid w:val="00BF6827"/>
    <w:rsid w:val="00C00FD4"/>
    <w:rsid w:val="00C047C2"/>
    <w:rsid w:val="00C054EF"/>
    <w:rsid w:val="00C0692F"/>
    <w:rsid w:val="00C16396"/>
    <w:rsid w:val="00C206A3"/>
    <w:rsid w:val="00C252E4"/>
    <w:rsid w:val="00C3361D"/>
    <w:rsid w:val="00C3588C"/>
    <w:rsid w:val="00C3618A"/>
    <w:rsid w:val="00C405BC"/>
    <w:rsid w:val="00C406FF"/>
    <w:rsid w:val="00C44C0A"/>
    <w:rsid w:val="00C44C34"/>
    <w:rsid w:val="00C44C4C"/>
    <w:rsid w:val="00C4753F"/>
    <w:rsid w:val="00C47BE8"/>
    <w:rsid w:val="00C52766"/>
    <w:rsid w:val="00C53377"/>
    <w:rsid w:val="00C56855"/>
    <w:rsid w:val="00C574CF"/>
    <w:rsid w:val="00C62A26"/>
    <w:rsid w:val="00C62D56"/>
    <w:rsid w:val="00C70416"/>
    <w:rsid w:val="00C7057C"/>
    <w:rsid w:val="00C714FC"/>
    <w:rsid w:val="00C74C20"/>
    <w:rsid w:val="00C75C5D"/>
    <w:rsid w:val="00C7602D"/>
    <w:rsid w:val="00C80A82"/>
    <w:rsid w:val="00C826D0"/>
    <w:rsid w:val="00C83CB5"/>
    <w:rsid w:val="00C8518E"/>
    <w:rsid w:val="00C974E8"/>
    <w:rsid w:val="00C97D2F"/>
    <w:rsid w:val="00CA239F"/>
    <w:rsid w:val="00CA2A2E"/>
    <w:rsid w:val="00CA2EC5"/>
    <w:rsid w:val="00CA7A54"/>
    <w:rsid w:val="00CB114C"/>
    <w:rsid w:val="00CB4875"/>
    <w:rsid w:val="00CC4333"/>
    <w:rsid w:val="00CC64CC"/>
    <w:rsid w:val="00CC68AF"/>
    <w:rsid w:val="00CD023B"/>
    <w:rsid w:val="00CD0423"/>
    <w:rsid w:val="00CD267F"/>
    <w:rsid w:val="00CD4C22"/>
    <w:rsid w:val="00CE0A88"/>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5504"/>
    <w:rsid w:val="00D25E30"/>
    <w:rsid w:val="00D336A2"/>
    <w:rsid w:val="00D33943"/>
    <w:rsid w:val="00D34B76"/>
    <w:rsid w:val="00D35A05"/>
    <w:rsid w:val="00D36862"/>
    <w:rsid w:val="00D41378"/>
    <w:rsid w:val="00D42832"/>
    <w:rsid w:val="00D430B6"/>
    <w:rsid w:val="00D4344E"/>
    <w:rsid w:val="00D43583"/>
    <w:rsid w:val="00D466F1"/>
    <w:rsid w:val="00D5398D"/>
    <w:rsid w:val="00D60CB5"/>
    <w:rsid w:val="00D62D39"/>
    <w:rsid w:val="00D67F24"/>
    <w:rsid w:val="00D77050"/>
    <w:rsid w:val="00D814B2"/>
    <w:rsid w:val="00D8689B"/>
    <w:rsid w:val="00D928C0"/>
    <w:rsid w:val="00D93CF2"/>
    <w:rsid w:val="00D9424A"/>
    <w:rsid w:val="00DA6181"/>
    <w:rsid w:val="00DB3E92"/>
    <w:rsid w:val="00DB471D"/>
    <w:rsid w:val="00DB57FF"/>
    <w:rsid w:val="00DC2F1C"/>
    <w:rsid w:val="00DC45BE"/>
    <w:rsid w:val="00DC58EF"/>
    <w:rsid w:val="00DD0914"/>
    <w:rsid w:val="00DD55FA"/>
    <w:rsid w:val="00DF2A42"/>
    <w:rsid w:val="00DF3038"/>
    <w:rsid w:val="00E05930"/>
    <w:rsid w:val="00E07BD4"/>
    <w:rsid w:val="00E1258A"/>
    <w:rsid w:val="00E12C12"/>
    <w:rsid w:val="00E12D3E"/>
    <w:rsid w:val="00E15172"/>
    <w:rsid w:val="00E16271"/>
    <w:rsid w:val="00E23B73"/>
    <w:rsid w:val="00E36840"/>
    <w:rsid w:val="00E407E5"/>
    <w:rsid w:val="00E45F90"/>
    <w:rsid w:val="00E469FE"/>
    <w:rsid w:val="00E506B4"/>
    <w:rsid w:val="00E509DE"/>
    <w:rsid w:val="00E5747F"/>
    <w:rsid w:val="00E6196B"/>
    <w:rsid w:val="00E651C2"/>
    <w:rsid w:val="00E65640"/>
    <w:rsid w:val="00E6667B"/>
    <w:rsid w:val="00E667BF"/>
    <w:rsid w:val="00E7357F"/>
    <w:rsid w:val="00E73DF8"/>
    <w:rsid w:val="00E74E8C"/>
    <w:rsid w:val="00E76DD9"/>
    <w:rsid w:val="00E80671"/>
    <w:rsid w:val="00E81936"/>
    <w:rsid w:val="00E81EAD"/>
    <w:rsid w:val="00E8373B"/>
    <w:rsid w:val="00E85DAC"/>
    <w:rsid w:val="00E9216F"/>
    <w:rsid w:val="00E96682"/>
    <w:rsid w:val="00EA101C"/>
    <w:rsid w:val="00EC16C0"/>
    <w:rsid w:val="00EC4143"/>
    <w:rsid w:val="00EC4488"/>
    <w:rsid w:val="00ED12C0"/>
    <w:rsid w:val="00ED1395"/>
    <w:rsid w:val="00ED21B9"/>
    <w:rsid w:val="00ED5F44"/>
    <w:rsid w:val="00ED75A1"/>
    <w:rsid w:val="00ED76F2"/>
    <w:rsid w:val="00EE1A8A"/>
    <w:rsid w:val="00EE4407"/>
    <w:rsid w:val="00EE64DC"/>
    <w:rsid w:val="00EF2E49"/>
    <w:rsid w:val="00EF32ED"/>
    <w:rsid w:val="00EF397D"/>
    <w:rsid w:val="00EF6EEC"/>
    <w:rsid w:val="00F0069D"/>
    <w:rsid w:val="00F07E41"/>
    <w:rsid w:val="00F13289"/>
    <w:rsid w:val="00F13F01"/>
    <w:rsid w:val="00F16DE4"/>
    <w:rsid w:val="00F203E2"/>
    <w:rsid w:val="00F3181A"/>
    <w:rsid w:val="00F3592F"/>
    <w:rsid w:val="00F445D3"/>
    <w:rsid w:val="00F45A44"/>
    <w:rsid w:val="00F50235"/>
    <w:rsid w:val="00F50DA1"/>
    <w:rsid w:val="00F537FB"/>
    <w:rsid w:val="00F56741"/>
    <w:rsid w:val="00F56F98"/>
    <w:rsid w:val="00F57B23"/>
    <w:rsid w:val="00F61385"/>
    <w:rsid w:val="00F62AE8"/>
    <w:rsid w:val="00F630DC"/>
    <w:rsid w:val="00F6696E"/>
    <w:rsid w:val="00F744D4"/>
    <w:rsid w:val="00F75049"/>
    <w:rsid w:val="00F75250"/>
    <w:rsid w:val="00F84954"/>
    <w:rsid w:val="00F9109A"/>
    <w:rsid w:val="00F94894"/>
    <w:rsid w:val="00F96453"/>
    <w:rsid w:val="00F9704E"/>
    <w:rsid w:val="00FA5403"/>
    <w:rsid w:val="00FA72A5"/>
    <w:rsid w:val="00FB03B2"/>
    <w:rsid w:val="00FB098D"/>
    <w:rsid w:val="00FB1ADB"/>
    <w:rsid w:val="00FB1C41"/>
    <w:rsid w:val="00FB5CDD"/>
    <w:rsid w:val="00FB636E"/>
    <w:rsid w:val="00FC2236"/>
    <w:rsid w:val="00FC3388"/>
    <w:rsid w:val="00FC6319"/>
    <w:rsid w:val="00FC7877"/>
    <w:rsid w:val="00FD15B4"/>
    <w:rsid w:val="00FD4AA6"/>
    <w:rsid w:val="00FD78DE"/>
    <w:rsid w:val="00FE18C6"/>
    <w:rsid w:val="00FE278C"/>
    <w:rsid w:val="00FE535C"/>
    <w:rsid w:val="00FE6006"/>
    <w:rsid w:val="00FF1FF9"/>
    <w:rsid w:val="00FF32A9"/>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09819C3-9A9A-4B7C-B68B-93FEA758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table" w:styleId="af6">
    <w:name w:val="Table Grid"/>
    <w:basedOn w:val="a1"/>
    <w:uiPriority w:val="39"/>
    <w:rsid w:val="005D7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AC06F-927F-4D99-A0D5-786F4598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7065</Words>
  <Characters>40276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Чикизов Владимир Станиславович</cp:lastModifiedBy>
  <cp:revision>4</cp:revision>
  <cp:lastPrinted>2022-10-17T09:12:00Z</cp:lastPrinted>
  <dcterms:created xsi:type="dcterms:W3CDTF">2022-10-19T06:35:00Z</dcterms:created>
  <dcterms:modified xsi:type="dcterms:W3CDTF">2022-10-19T06:59:00Z</dcterms:modified>
</cp:coreProperties>
</file>