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6E" w:rsidRDefault="005C506E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</w:p>
    <w:p w:rsidR="000E2245" w:rsidRPr="00514ECC" w:rsidRDefault="000E2245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Безопасн</w:t>
      </w:r>
      <w:r w:rsidR="00287A53"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ое проведение земляных работ в охранной зоне газопровода</w:t>
      </w:r>
    </w:p>
    <w:p w:rsidR="00A04900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</w:p>
    <w:p w:rsidR="000E2245" w:rsidRPr="00A04900" w:rsidRDefault="004F326C" w:rsidP="004F326C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8ACF"/>
          <w:kern w:val="36"/>
          <w:szCs w:val="48"/>
        </w:rPr>
      </w:pP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рамках проводимой в Республике Беларусь </w:t>
      </w:r>
      <w:r w:rsidR="00ED10EB">
        <w:rPr>
          <w:rFonts w:ascii="Times New Roman" w:hAnsi="Times New Roman" w:cs="Times New Roman"/>
          <w:color w:val="000000"/>
          <w:sz w:val="28"/>
          <w:szCs w:val="28"/>
          <w:lang w:bidi="ru-RU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сентября</w:t>
      </w:r>
      <w:r w:rsidR="00ED10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2023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республиканской акции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Единый день безопасности</w:t>
      </w:r>
      <w:r w:rsidRPr="00134970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ф</w:t>
      </w:r>
      <w:r w:rsidR="00614D35" w:rsidRP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илиал Горецкое производственное управление РУП «Могилевоблгаз» предупреждает, что на территории района проложены газопроводы различных давлений, а также газорегуля</w:t>
      </w:r>
      <w:r w:rsid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 xml:space="preserve">торные пункты (ГРП, ШРП) и </w:t>
      </w:r>
      <w:r w:rsidR="00614D35" w:rsidRP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ст</w:t>
      </w:r>
      <w:r w:rsid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анции катодной защиты газопрово</w:t>
      </w:r>
      <w:r w:rsidR="00614D35" w:rsidRPr="00614D35">
        <w:rPr>
          <w:rFonts w:ascii="Times New Roman" w:eastAsia="Times New Roman" w:hAnsi="Times New Roman" w:cs="Times New Roman"/>
          <w:color w:val="191919"/>
          <w:sz w:val="28"/>
          <w:szCs w:val="27"/>
        </w:rPr>
        <w:t>дов от коррозии.</w:t>
      </w:r>
    </w:p>
    <w:p w:rsidR="00A74F55" w:rsidRPr="00153607" w:rsidRDefault="006C6A44" w:rsidP="006C6A44">
      <w:pPr>
        <w:spacing w:after="0" w:line="630" w:lineRule="atLeast"/>
        <w:ind w:left="-851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008ACF"/>
          <w:kern w:val="36"/>
          <w:sz w:val="48"/>
          <w:szCs w:val="48"/>
        </w:rPr>
        <w:drawing>
          <wp:inline distT="0" distB="0" distL="0" distR="0">
            <wp:extent cx="7606086" cy="33350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086" cy="333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44" w:rsidRDefault="006C6A44" w:rsidP="006F3F4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00000"/>
          <w:sz w:val="28"/>
          <w:szCs w:val="28"/>
        </w:rPr>
      </w:pPr>
    </w:p>
    <w:p w:rsidR="007C5F7E" w:rsidRPr="007C5F7E" w:rsidRDefault="007C5F7E" w:rsidP="007C5F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sz w:val="28"/>
          <w:szCs w:val="28"/>
        </w:rPr>
        <w:t>Точное расположение систем газоснабжения показано в соответствующей докумен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тации производственного управления и районных картах землепользования местных исполнительных и распоряди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тельных органов.</w:t>
      </w:r>
    </w:p>
    <w:p w:rsidR="00441C95" w:rsidRPr="007C5F7E" w:rsidRDefault="007C5F7E" w:rsidP="00614D3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sz w:val="28"/>
          <w:szCs w:val="28"/>
        </w:rPr>
        <w:t>«Положением о порядке установления охранных зон объектов газораспределительной системы, размерах и режиме их использования» (далее – Положение)</w:t>
      </w:r>
      <w:r w:rsidR="00796828">
        <w:rPr>
          <w:rFonts w:ascii="Times New Roman" w:hAnsi="Times New Roman" w:cs="Times New Roman"/>
          <w:sz w:val="28"/>
          <w:szCs w:val="28"/>
        </w:rPr>
        <w:t>,</w:t>
      </w:r>
      <w:r w:rsidRPr="007C5F7E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Совета Министров Республики Беларусь 06.11.2007 № 1474</w:t>
      </w:r>
      <w:r w:rsidR="00796828">
        <w:rPr>
          <w:rFonts w:ascii="Times New Roman" w:hAnsi="Times New Roman" w:cs="Times New Roman"/>
          <w:sz w:val="28"/>
          <w:szCs w:val="28"/>
        </w:rPr>
        <w:t>,</w:t>
      </w:r>
      <w:r w:rsidRPr="007C5F7E">
        <w:rPr>
          <w:rFonts w:ascii="Times New Roman" w:hAnsi="Times New Roman" w:cs="Times New Roman"/>
          <w:sz w:val="28"/>
          <w:szCs w:val="28"/>
        </w:rPr>
        <w:t xml:space="preserve"> устанавливаются обязанности для юридических и физических лиц, осуществляющих деятельность в охранной зоне объектов газораспределительной системы. </w:t>
      </w:r>
    </w:p>
    <w:p w:rsidR="007C5F7E" w:rsidRPr="007C5F7E" w:rsidRDefault="007C5F7E" w:rsidP="007C5F7E">
      <w:pPr>
        <w:pStyle w:val="aa"/>
        <w:spacing w:after="0"/>
        <w:ind w:left="0" w:right="-1" w:firstLine="426"/>
        <w:jc w:val="both"/>
        <w:rPr>
          <w:b/>
          <w:i w:val="0"/>
          <w:color w:val="FF0000"/>
          <w:sz w:val="28"/>
          <w:szCs w:val="28"/>
        </w:rPr>
      </w:pPr>
      <w:r w:rsidRPr="007C5F7E">
        <w:rPr>
          <w:i w:val="0"/>
          <w:color w:val="002060"/>
          <w:sz w:val="28"/>
          <w:szCs w:val="28"/>
        </w:rPr>
        <w:t xml:space="preserve">Производство ремонтных, строительных и земляных работ без ордера на раскопки, выдаваемого местными исполнительными и распорядительными органами, а также разрешения газоснабжающей организации на производство данных работ </w:t>
      </w:r>
      <w:r w:rsidRPr="007C5F7E">
        <w:rPr>
          <w:b/>
          <w:i w:val="0"/>
          <w:color w:val="FF0000"/>
          <w:sz w:val="28"/>
          <w:szCs w:val="28"/>
        </w:rPr>
        <w:t>не допускается.</w:t>
      </w:r>
    </w:p>
    <w:p w:rsidR="007C5F7E" w:rsidRDefault="007C5F7E" w:rsidP="007C5F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5F7E" w:rsidRPr="007C5F7E" w:rsidRDefault="007C5F7E" w:rsidP="007C5F7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sz w:val="28"/>
          <w:szCs w:val="28"/>
        </w:rPr>
        <w:lastRenderedPageBreak/>
        <w:t>Ордер на раскопки выдается местными исполнительными и распорядительными ор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ганами в установленном законодательством порядке. Основанием для получения ордера на раскопки для производства ремонтных, строи</w:t>
      </w:r>
      <w:r w:rsidRPr="007C5F7E">
        <w:rPr>
          <w:rFonts w:ascii="Times New Roman" w:hAnsi="Times New Roman" w:cs="Times New Roman"/>
          <w:sz w:val="28"/>
          <w:szCs w:val="28"/>
        </w:rPr>
        <w:softHyphen/>
        <w:t>тельных и земляных работ в охранной зоне является разрешение.</w:t>
      </w:r>
    </w:p>
    <w:p w:rsidR="004F326C" w:rsidRDefault="004F326C" w:rsidP="004F32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F326C" w:rsidRPr="00EE2BA9" w:rsidRDefault="004F326C" w:rsidP="004F3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2BA9">
        <w:rPr>
          <w:rFonts w:ascii="Times New Roman" w:hAnsi="Times New Roman" w:cs="Times New Roman"/>
          <w:sz w:val="28"/>
        </w:rPr>
        <w:t>За дополнительной информацией можно обратиться в ПУ «ГОРКИГАЗ» по телефонам 4-19-66, 7-90-33, 4-96-59 или на единый номер 162.</w:t>
      </w:r>
    </w:p>
    <w:p w:rsidR="00614D35" w:rsidRPr="004F326C" w:rsidRDefault="00614D35" w:rsidP="00614D35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D35" w:rsidRDefault="00614D35" w:rsidP="00614D35">
      <w:pPr>
        <w:rPr>
          <w:rFonts w:ascii="Times New Roman" w:hAnsi="Times New Roman" w:cs="Times New Roman"/>
          <w:b/>
          <w:sz w:val="28"/>
          <w:szCs w:val="28"/>
        </w:rPr>
      </w:pPr>
      <w:r w:rsidRPr="004F326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D7F87">
        <w:rPr>
          <w:rFonts w:ascii="Times New Roman" w:hAnsi="Times New Roman" w:cs="Times New Roman"/>
          <w:b/>
          <w:sz w:val="28"/>
          <w:szCs w:val="28"/>
        </w:rPr>
        <w:t xml:space="preserve">СПРАВОЧНО. </w:t>
      </w:r>
      <w:r w:rsidR="007C5F7E" w:rsidRPr="007C5F7E">
        <w:rPr>
          <w:rFonts w:ascii="Times New Roman" w:hAnsi="Times New Roman" w:cs="Times New Roman"/>
          <w:b/>
          <w:sz w:val="28"/>
          <w:szCs w:val="28"/>
        </w:rPr>
        <w:t>Выписка из Положения:</w:t>
      </w:r>
    </w:p>
    <w:p w:rsidR="00614D35" w:rsidRDefault="007C5F7E" w:rsidP="00614D35">
      <w:pPr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>п.6. В целях обеспечения промышленной, пожарной и экологической безопасности при эксплуатации объектов газораспределительной системы устанавливаются охранные зоны:</w:t>
      </w:r>
    </w:p>
    <w:p w:rsidR="007C5F7E" w:rsidRPr="00614D35" w:rsidRDefault="007C5F7E" w:rsidP="00614D35">
      <w:pPr>
        <w:rPr>
          <w:rFonts w:ascii="Times New Roman" w:hAnsi="Times New Roman" w:cs="Times New Roman"/>
          <w:sz w:val="28"/>
          <w:szCs w:val="28"/>
        </w:rPr>
      </w:pPr>
      <w:r w:rsidRPr="00614D35">
        <w:rPr>
          <w:rFonts w:ascii="Times New Roman" w:hAnsi="Times New Roman" w:cs="Times New Roman"/>
          <w:sz w:val="28"/>
          <w:szCs w:val="28"/>
        </w:rPr>
        <w:t xml:space="preserve">6.1. вдоль газопроводов высокого давления </w:t>
      </w:r>
      <w:r w:rsidRPr="00614D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4D35">
        <w:rPr>
          <w:rFonts w:ascii="Times New Roman" w:hAnsi="Times New Roman" w:cs="Times New Roman"/>
          <w:sz w:val="28"/>
          <w:szCs w:val="28"/>
        </w:rPr>
        <w:t xml:space="preserve"> категории - в виде участка земли, ограниченного условными линиями, проходящими в</w:t>
      </w:r>
      <w:smartTag w:uri="urn:schemas-microsoft-com:office:smarttags" w:element="metricconverter">
        <w:smartTagPr>
          <w:attr w:name="ProductID" w:val="10 м"/>
        </w:smartTagPr>
        <w:r w:rsidRPr="00614D35">
          <w:rPr>
            <w:rFonts w:ascii="Times New Roman" w:hAnsi="Times New Roman" w:cs="Times New Roman"/>
            <w:sz w:val="28"/>
            <w:szCs w:val="28"/>
          </w:rPr>
          <w:t>10 метрах</w:t>
        </w:r>
      </w:smartTag>
      <w:r w:rsidRPr="00614D35">
        <w:rPr>
          <w:rFonts w:ascii="Times New Roman" w:hAnsi="Times New Roman" w:cs="Times New Roman"/>
          <w:sz w:val="28"/>
          <w:szCs w:val="28"/>
        </w:rPr>
        <w:t xml:space="preserve"> от оси газопровода с каждой стороны;</w:t>
      </w:r>
      <w:bookmarkStart w:id="0" w:name="_GoBack"/>
      <w:bookmarkEnd w:id="0"/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6.2. вдоль газопроводов высокого давления </w:t>
      </w:r>
      <w:r w:rsidRPr="0002668C">
        <w:rPr>
          <w:szCs w:val="28"/>
          <w:lang w:val="en-US"/>
        </w:rPr>
        <w:t>II</w:t>
      </w:r>
      <w:r w:rsidRPr="0002668C">
        <w:rPr>
          <w:szCs w:val="28"/>
        </w:rPr>
        <w:t xml:space="preserve"> категории - в виде участка земли, ограниченного условными линиями, проходящими в </w:t>
      </w:r>
      <w:smartTag w:uri="urn:schemas-microsoft-com:office:smarttags" w:element="metricconverter">
        <w:smartTagPr>
          <w:attr w:name="ProductID" w:val="7 м"/>
        </w:smartTagPr>
        <w:r w:rsidRPr="0002668C">
          <w:rPr>
            <w:szCs w:val="28"/>
          </w:rPr>
          <w:t>7 метрах</w:t>
        </w:r>
      </w:smartTag>
      <w:r w:rsidRPr="0002668C">
        <w:rPr>
          <w:szCs w:val="28"/>
        </w:rPr>
        <w:t xml:space="preserve"> от оси газопровода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6.3. вдоль газопроводов среднего давления - в виде участка </w:t>
      </w:r>
      <w:r w:rsidR="00BB5ACE" w:rsidRPr="0002668C">
        <w:rPr>
          <w:szCs w:val="28"/>
        </w:rPr>
        <w:t>земли,</w:t>
      </w:r>
      <w:r w:rsidRPr="0002668C">
        <w:rPr>
          <w:szCs w:val="28"/>
        </w:rPr>
        <w:t xml:space="preserve"> ограниченного условными линиями, проходящими в </w:t>
      </w:r>
      <w:smartTag w:uri="urn:schemas-microsoft-com:office:smarttags" w:element="metricconverter">
        <w:smartTagPr>
          <w:attr w:name="ProductID" w:val="4 м"/>
        </w:smartTagPr>
        <w:r w:rsidRPr="0002668C">
          <w:rPr>
            <w:szCs w:val="28"/>
          </w:rPr>
          <w:t>4 метрах</w:t>
        </w:r>
      </w:smartTag>
      <w:r w:rsidRPr="0002668C">
        <w:rPr>
          <w:szCs w:val="28"/>
        </w:rPr>
        <w:t xml:space="preserve"> от оси газопровода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6.4. вдоль газопроводов низкого давления - в виде участка земли, ограниченного условными линиями, проходящими в </w:t>
      </w:r>
      <w:smartTag w:uri="urn:schemas-microsoft-com:office:smarttags" w:element="metricconverter">
        <w:smartTagPr>
          <w:attr w:name="ProductID" w:val="2 м"/>
        </w:smartTagPr>
        <w:r w:rsidRPr="0002668C">
          <w:rPr>
            <w:szCs w:val="28"/>
          </w:rPr>
          <w:t>2 метрах</w:t>
        </w:r>
      </w:smartTag>
      <w:r w:rsidRPr="0002668C">
        <w:rPr>
          <w:szCs w:val="28"/>
        </w:rPr>
        <w:t xml:space="preserve"> от оси газопровода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6.5. вдоль подводных переходов - в виде участка водного пространства от водной поверхности до дна, заключенного между параллельными плоскостями, отстоящими от осей крайних ниток переходов на </w:t>
      </w:r>
      <w:smartTag w:uri="urn:schemas-microsoft-com:office:smarttags" w:element="metricconverter">
        <w:smartTagPr>
          <w:attr w:name="ProductID" w:val="50 м"/>
        </w:smartTagPr>
        <w:r w:rsidRPr="0002668C">
          <w:rPr>
            <w:szCs w:val="28"/>
          </w:rPr>
          <w:t>50 метров</w:t>
        </w:r>
      </w:smartTag>
      <w:r w:rsidRPr="0002668C">
        <w:rPr>
          <w:szCs w:val="28"/>
        </w:rPr>
        <w:t xml:space="preserve"> с каждой стороны;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6.6. вокруг зданий ГРП, территорий АГЗС, РУ и групповых баллонных установок - в виде участка земли, ограниченного условной линией, отстоящей от границ территорий указанных объектов на </w:t>
      </w:r>
      <w:smartTag w:uri="urn:schemas-microsoft-com:office:smarttags" w:element="metricconverter">
        <w:smartTagPr>
          <w:attr w:name="ProductID" w:val="10 м"/>
        </w:smartTagPr>
        <w:r w:rsidRPr="0002668C">
          <w:rPr>
            <w:szCs w:val="28"/>
          </w:rPr>
          <w:t>10 м</w:t>
        </w:r>
      </w:smartTag>
      <w:r w:rsidRPr="0002668C">
        <w:rPr>
          <w:szCs w:val="28"/>
        </w:rPr>
        <w:t xml:space="preserve"> во все стороны.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szCs w:val="28"/>
        </w:rPr>
        <w:t>п.</w:t>
      </w:r>
      <w:r w:rsidRPr="0002668C">
        <w:rPr>
          <w:szCs w:val="28"/>
        </w:rPr>
        <w:t>7. Минимальные расстояния по горизонтали от объектов газораспределительной системы до зданий, сооружений и других подземных инженерных коммуникаций определяются строительными нормами Республики Беларусь по проектированию населенных пунктов и производственных объектов и не должны допускать механического, химического и электрического воздействия на объекты газораспределительной системы.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szCs w:val="28"/>
        </w:rPr>
        <w:t>п.</w:t>
      </w:r>
      <w:r w:rsidRPr="0002668C">
        <w:rPr>
          <w:szCs w:val="28"/>
        </w:rPr>
        <w:t>8. Последствия самовольной постройки в охранных зонах объектов газораспределительной системы определяются в соответствии с законодательством.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szCs w:val="28"/>
        </w:rPr>
        <w:t>п.</w:t>
      </w:r>
      <w:r w:rsidRPr="0002668C">
        <w:rPr>
          <w:szCs w:val="28"/>
        </w:rPr>
        <w:t>14. Газоснабжающие организации представляют сведения о местонахождении газопроводов заинтересованным юридическим и физическим лицам, осуществляющим деятельность в охранной зоне по их запросам.</w:t>
      </w:r>
    </w:p>
    <w:p w:rsidR="007C5F7E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color w:val="002060"/>
          <w:szCs w:val="28"/>
        </w:rPr>
        <w:t>п.</w:t>
      </w:r>
      <w:r w:rsidRPr="003C2EEB">
        <w:rPr>
          <w:color w:val="002060"/>
          <w:szCs w:val="28"/>
        </w:rPr>
        <w:t xml:space="preserve">15. В границах охранных зон </w:t>
      </w:r>
      <w:r w:rsidRPr="003C2EEB">
        <w:rPr>
          <w:color w:val="002060"/>
          <w:szCs w:val="28"/>
          <w:u w:val="single"/>
        </w:rPr>
        <w:t>без письменного разрешения газоснабжающих организаций</w:t>
      </w:r>
      <w:r>
        <w:rPr>
          <w:b/>
          <w:color w:val="FF0000"/>
          <w:szCs w:val="28"/>
        </w:rPr>
        <w:t>ЗАПРЕЩАЕТСЯ</w:t>
      </w:r>
      <w:r w:rsidRPr="0002668C">
        <w:rPr>
          <w:szCs w:val="28"/>
        </w:rPr>
        <w:t>: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15.1. производить мелиоративные работы, прокладывать оросительные и осушительные каналы и возводить сооружения мелиоративных систем;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15.2. устраивать стоянки и остановки транспортных средств, тракторов и других самоходных машин;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15.3. производить строительные и монтажные работы, планировку грунта;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15.4. производить геолого-съемочные, поисковые, геодезические и другие изыскательные работы, связанные с устройством скважин, шурфов и взятием проб грунта (кроме почвенных образцов);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15.5. возводить малые архитектурные формы;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15.6. производить дноочистительные и землечерпальные работы.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>
        <w:rPr>
          <w:color w:val="002060"/>
          <w:szCs w:val="28"/>
        </w:rPr>
        <w:t>п.</w:t>
      </w:r>
      <w:r w:rsidRPr="003C2EEB">
        <w:rPr>
          <w:color w:val="002060"/>
          <w:szCs w:val="28"/>
        </w:rPr>
        <w:t xml:space="preserve">16. В границах охранных зон </w:t>
      </w:r>
      <w:r>
        <w:rPr>
          <w:b/>
          <w:color w:val="FF0000"/>
          <w:szCs w:val="28"/>
        </w:rPr>
        <w:t>ЗАПРЕЩАЕТСЯ</w:t>
      </w:r>
      <w:r w:rsidRPr="0002668C">
        <w:rPr>
          <w:szCs w:val="28"/>
        </w:rPr>
        <w:t>: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16.1. перемещать, демонтировать, засыпать, повреждать указатели трасс подземных газопроводов и мест расположения сетевых сооружений на них, контрольно-измерительные пункты;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16.2. открывать самовольно люки газовых колодцев и коверов, ворота РУ и двери ГРП, станций защиты газопроводов от коррозии, открывать и закрывать краны и задвижки, отключать и включать средства энергоснабжения и телемеханики газопроводов;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16.3. устраивать свалки, выливать агрессивные жидкости, в том числе растворы кислот, солей и щелочей;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 xml:space="preserve">16.4. складировать материалы и оборудование, в том числе для временного хранения, вдоль трассы подземного газопровода в пределах 2 метров по обе стороны от оси, а также </w:t>
      </w:r>
      <w:r w:rsidRPr="007D7F87">
        <w:rPr>
          <w:szCs w:val="28"/>
          <w:u w:val="single"/>
        </w:rPr>
        <w:t xml:space="preserve">производить посадку деревьев и кустарников всех видов в пределах </w:t>
      </w:r>
      <w:smartTag w:uri="urn:schemas-microsoft-com:office:smarttags" w:element="metricconverter">
        <w:smartTagPr>
          <w:attr w:name="ProductID" w:val="1,5 м"/>
        </w:smartTagPr>
        <w:r w:rsidRPr="007D7F87">
          <w:rPr>
            <w:szCs w:val="28"/>
            <w:u w:val="single"/>
          </w:rPr>
          <w:t>1,5 метра</w:t>
        </w:r>
      </w:smartTag>
      <w:r w:rsidRPr="007D7F87">
        <w:rPr>
          <w:szCs w:val="28"/>
          <w:u w:val="single"/>
        </w:rPr>
        <w:t xml:space="preserve"> по обе стороны от оси газопровода</w:t>
      </w:r>
      <w:r w:rsidRPr="0002668C">
        <w:rPr>
          <w:szCs w:val="28"/>
        </w:rPr>
        <w:t>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16.5. разрушать сооружения и устройства, предохраняющие газопроводы и сооружения на них от повреждений;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16.6. бросать якоря, проходить с отданными якорями, цепями, лотами, волокушами, проводить траление жесткими и полужесткими тралами;</w:t>
      </w:r>
    </w:p>
    <w:p w:rsidR="007C5F7E" w:rsidRPr="0002668C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02668C">
        <w:rPr>
          <w:szCs w:val="28"/>
        </w:rPr>
        <w:t>16.7. разводить огонь и размещать какие-либо открытые или закрытые источники огня;</w:t>
      </w:r>
    </w:p>
    <w:p w:rsidR="007C5F7E" w:rsidRPr="003C2EEB" w:rsidRDefault="007C5F7E" w:rsidP="007C5F7E">
      <w:pPr>
        <w:pStyle w:val="a6"/>
        <w:tabs>
          <w:tab w:val="left" w:pos="8222"/>
        </w:tabs>
        <w:ind w:right="-1"/>
        <w:jc w:val="both"/>
        <w:rPr>
          <w:szCs w:val="28"/>
        </w:rPr>
      </w:pPr>
      <w:r w:rsidRPr="003C2EEB">
        <w:rPr>
          <w:szCs w:val="28"/>
        </w:rPr>
        <w:t>16.8. проводить любые мероприятия, связанные с большим скоплением людей, не занятых выполнением разрешенных в установленном порядке работ;</w:t>
      </w:r>
    </w:p>
    <w:p w:rsidR="007C5F7E" w:rsidRPr="003C2EEB" w:rsidRDefault="007C5F7E" w:rsidP="007C5F7E">
      <w:pPr>
        <w:pStyle w:val="a6"/>
        <w:ind w:right="-1"/>
        <w:jc w:val="both"/>
        <w:rPr>
          <w:szCs w:val="28"/>
        </w:rPr>
      </w:pPr>
      <w:r w:rsidRPr="003C2EEB">
        <w:rPr>
          <w:szCs w:val="28"/>
        </w:rPr>
        <w:t>16.9. осуществлять строительство зданий, строений и сооружений.</w:t>
      </w:r>
    </w:p>
    <w:p w:rsidR="007C5F7E" w:rsidRPr="003C2EEB" w:rsidRDefault="007C5F7E" w:rsidP="007C5F7E">
      <w:pPr>
        <w:pStyle w:val="a6"/>
        <w:ind w:right="-1"/>
        <w:jc w:val="both"/>
        <w:rPr>
          <w:szCs w:val="28"/>
        </w:rPr>
      </w:pPr>
      <w:r>
        <w:rPr>
          <w:szCs w:val="28"/>
        </w:rPr>
        <w:t>п.</w:t>
      </w:r>
      <w:r w:rsidRPr="003C2EEB">
        <w:rPr>
          <w:szCs w:val="28"/>
        </w:rPr>
        <w:t>17. Земельные участки, входящие в охранные зоны, используются собственниками, арендаторами земельных участков, землевладельцами и землепользователями с обязательным соблюдением требований настоящего Положения.</w:t>
      </w:r>
    </w:p>
    <w:p w:rsidR="007C5F7E" w:rsidRPr="007C5F7E" w:rsidRDefault="007C5F7E" w:rsidP="007C5F7E">
      <w:pPr>
        <w:pStyle w:val="a6"/>
        <w:ind w:right="-1"/>
        <w:jc w:val="both"/>
        <w:rPr>
          <w:szCs w:val="28"/>
        </w:rPr>
      </w:pPr>
      <w:r>
        <w:rPr>
          <w:szCs w:val="28"/>
        </w:rPr>
        <w:t>п.</w:t>
      </w:r>
      <w:r w:rsidRPr="003C2EEB">
        <w:rPr>
          <w:szCs w:val="28"/>
        </w:rPr>
        <w:t xml:space="preserve">18. </w:t>
      </w:r>
      <w:r w:rsidRPr="007C5F7E">
        <w:rPr>
          <w:szCs w:val="28"/>
        </w:rPr>
        <w:t>Сельскохозяйственные работы в охранных зонах производятся собственниками, арендаторами земельных участков, землевладельцами и землепользователями с предварительным уведомлением об их начале газоснабжающих организаций.</w:t>
      </w:r>
    </w:p>
    <w:p w:rsidR="00614D35" w:rsidRDefault="007C5F7E" w:rsidP="007C5F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п.</w:t>
      </w:r>
      <w:r w:rsidRPr="007C5F7E">
        <w:rPr>
          <w:sz w:val="28"/>
          <w:szCs w:val="28"/>
        </w:rPr>
        <w:t>19. Производство ремонтных, строительных и земляных работ в охранных зонах должно выполняться в соответствии с законодательством</w:t>
      </w:r>
      <w:r w:rsidRPr="007C5F7E">
        <w:rPr>
          <w:i/>
          <w:sz w:val="28"/>
          <w:szCs w:val="28"/>
        </w:rPr>
        <w:t>.</w:t>
      </w:r>
    </w:p>
    <w:p w:rsidR="009D47B8" w:rsidRDefault="00614D35" w:rsidP="007C5F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32"/>
          <w:szCs w:val="28"/>
        </w:rPr>
      </w:pPr>
      <w:r>
        <w:rPr>
          <w:b/>
          <w:color w:val="FF0000"/>
          <w:sz w:val="32"/>
          <w:szCs w:val="28"/>
        </w:rPr>
        <w:t xml:space="preserve">    </w:t>
      </w:r>
    </w:p>
    <w:p w:rsidR="00614D35" w:rsidRDefault="00287A53" w:rsidP="009D47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28"/>
        </w:rPr>
      </w:pPr>
      <w:r w:rsidRPr="00D86BE8">
        <w:rPr>
          <w:b/>
          <w:color w:val="FF0000"/>
          <w:sz w:val="32"/>
          <w:szCs w:val="28"/>
        </w:rPr>
        <w:t>ПРИ ПОВРЕЖДЕНИИ ГАЗОПРОВОДА ИЛИ ЗАПАХЕ ГАЗА</w:t>
      </w:r>
    </w:p>
    <w:p w:rsidR="00614D35" w:rsidRDefault="009D47B8" w:rsidP="009D47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28"/>
        </w:rPr>
      </w:pPr>
      <w:proofErr w:type="gramStart"/>
      <w:r>
        <w:rPr>
          <w:b/>
          <w:color w:val="FF0000"/>
          <w:sz w:val="56"/>
          <w:szCs w:val="28"/>
        </w:rPr>
        <w:t>З</w:t>
      </w:r>
      <w:r w:rsidR="00614D35" w:rsidRPr="00D86BE8">
        <w:rPr>
          <w:b/>
          <w:color w:val="FF0000"/>
          <w:sz w:val="56"/>
          <w:szCs w:val="28"/>
        </w:rPr>
        <w:t>ВОНИТЬ</w:t>
      </w:r>
      <w:r w:rsidR="00614D35">
        <w:rPr>
          <w:b/>
          <w:color w:val="FF0000"/>
          <w:sz w:val="56"/>
          <w:szCs w:val="28"/>
        </w:rPr>
        <w:t xml:space="preserve">  </w:t>
      </w:r>
      <w:r w:rsidR="00614D35" w:rsidRPr="00614D35">
        <w:rPr>
          <w:b/>
          <w:color w:val="FF0000"/>
          <w:sz w:val="96"/>
          <w:szCs w:val="96"/>
        </w:rPr>
        <w:t>104</w:t>
      </w:r>
      <w:proofErr w:type="gramEnd"/>
    </w:p>
    <w:p w:rsidR="006C6A44" w:rsidRDefault="006C6A44" w:rsidP="00614D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14D35" w:rsidRDefault="00614D35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9D47B8" w:rsidRDefault="009D47B8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9D47B8" w:rsidRDefault="009D47B8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14D35" w:rsidRDefault="00614D35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C5F7E" w:rsidRPr="007C5F7E" w:rsidRDefault="007C5F7E" w:rsidP="00D86BE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C5F7E">
        <w:rPr>
          <w:sz w:val="28"/>
          <w:szCs w:val="28"/>
        </w:rPr>
        <w:t>Дополнительную информацию можно получить пройдя по ссылке:</w:t>
      </w:r>
    </w:p>
    <w:p w:rsidR="007C5F7E" w:rsidRPr="007C5F7E" w:rsidRDefault="007C5F7E" w:rsidP="00D86BE8">
      <w:pPr>
        <w:ind w:left="284" w:right="425"/>
        <w:rPr>
          <w:rFonts w:ascii="Times New Roman" w:hAnsi="Times New Roman" w:cs="Times New Roman"/>
          <w:sz w:val="28"/>
          <w:szCs w:val="28"/>
        </w:rPr>
      </w:pPr>
      <w:r w:rsidRPr="007C5F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7380" cy="1897380"/>
            <wp:effectExtent l="0" t="0" r="7620" b="7620"/>
            <wp:docPr id="4" name="Рисунок 4" descr="E:\qrcode-20190411110136 ссылка на статью 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rcode-20190411110136 ссылка на статью сай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F7E" w:rsidRPr="007C5F7E" w:rsidRDefault="00796828" w:rsidP="00D86BE8">
      <w:pPr>
        <w:spacing w:after="0"/>
        <w:ind w:left="426"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7C5F7E" w:rsidRPr="007C5F7E">
        <w:rPr>
          <w:rFonts w:ascii="Times New Roman" w:hAnsi="Times New Roman" w:cs="Times New Roman"/>
          <w:sz w:val="28"/>
          <w:szCs w:val="28"/>
        </w:rPr>
        <w:t>также посетив раздел «Пресс-центр» на сайте РУП «Могилевоблгаз»:</w:t>
      </w:r>
    </w:p>
    <w:p w:rsidR="007C5F7E" w:rsidRPr="00D86BE8" w:rsidRDefault="007C5F7E" w:rsidP="00D86BE8">
      <w:pPr>
        <w:spacing w:after="0"/>
        <w:ind w:left="426" w:right="425"/>
        <w:rPr>
          <w:rFonts w:ascii="Times New Roman" w:hAnsi="Times New Roman" w:cs="Times New Roman"/>
          <w:sz w:val="32"/>
          <w:szCs w:val="28"/>
        </w:rPr>
      </w:pPr>
      <w:r w:rsidRPr="00D86BE8">
        <w:rPr>
          <w:rFonts w:ascii="Times New Roman" w:hAnsi="Times New Roman" w:cs="Times New Roman"/>
          <w:color w:val="002060"/>
          <w:sz w:val="32"/>
          <w:szCs w:val="28"/>
        </w:rPr>
        <w:t>https://www.mogilev.gas.by</w:t>
      </w:r>
    </w:p>
    <w:p w:rsidR="00D86BE8" w:rsidRDefault="00D52451" w:rsidP="00D86BE8">
      <w:pPr>
        <w:pStyle w:val="a3"/>
        <w:ind w:left="4253"/>
        <w:jc w:val="both"/>
        <w:rPr>
          <w:b/>
          <w:sz w:val="28"/>
          <w:szCs w:val="28"/>
        </w:rPr>
      </w:pPr>
      <w:r w:rsidRPr="00404FF7">
        <w:rPr>
          <w:b/>
          <w:sz w:val="28"/>
          <w:szCs w:val="28"/>
        </w:rPr>
        <w:t>Берегите свою жизнь!Запомните</w:t>
      </w:r>
      <w:r w:rsidR="00796828">
        <w:rPr>
          <w:b/>
          <w:sz w:val="28"/>
          <w:szCs w:val="28"/>
        </w:rPr>
        <w:t>:</w:t>
      </w:r>
      <w:r w:rsidRPr="00404FF7">
        <w:rPr>
          <w:b/>
          <w:sz w:val="28"/>
          <w:szCs w:val="28"/>
        </w:rPr>
        <w:t xml:space="preserve"> газ только тогда будет вашим добрым помощником, когда каждый член семьи будет знать и соблюдать Правила пользования газом в быту</w:t>
      </w:r>
      <w:r w:rsidR="00184752" w:rsidRPr="00404FF7">
        <w:rPr>
          <w:b/>
          <w:sz w:val="28"/>
          <w:szCs w:val="28"/>
        </w:rPr>
        <w:t>.</w:t>
      </w:r>
    </w:p>
    <w:p w:rsidR="00DC352C" w:rsidRPr="00404FF7" w:rsidRDefault="00DC352C" w:rsidP="00D86BE8">
      <w:pPr>
        <w:pStyle w:val="a3"/>
        <w:ind w:left="4253"/>
        <w:jc w:val="both"/>
        <w:rPr>
          <w:sz w:val="28"/>
        </w:rPr>
      </w:pPr>
    </w:p>
    <w:p w:rsidR="00E02D65" w:rsidRDefault="00E02D65" w:rsidP="00E02D65">
      <w:pPr>
        <w:pStyle w:val="a3"/>
        <w:ind w:left="-1560" w:right="-707"/>
        <w:jc w:val="center"/>
        <w:rPr>
          <w:b/>
          <w:color w:val="3A3A3A"/>
          <w:sz w:val="28"/>
          <w:szCs w:val="28"/>
        </w:rPr>
      </w:pPr>
    </w:p>
    <w:sectPr w:rsidR="00E02D65" w:rsidSect="006C6A44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73CBC"/>
    <w:multiLevelType w:val="multilevel"/>
    <w:tmpl w:val="0DF83A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921C1"/>
    <w:rsid w:val="000A4474"/>
    <w:rsid w:val="000C1877"/>
    <w:rsid w:val="000E2245"/>
    <w:rsid w:val="0013385C"/>
    <w:rsid w:val="00153607"/>
    <w:rsid w:val="00184752"/>
    <w:rsid w:val="001C0149"/>
    <w:rsid w:val="001E6674"/>
    <w:rsid w:val="0024725B"/>
    <w:rsid w:val="00272298"/>
    <w:rsid w:val="00287A53"/>
    <w:rsid w:val="002C77AE"/>
    <w:rsid w:val="002E42AC"/>
    <w:rsid w:val="003140BE"/>
    <w:rsid w:val="003B0886"/>
    <w:rsid w:val="003D6C7D"/>
    <w:rsid w:val="00403382"/>
    <w:rsid w:val="00404FF7"/>
    <w:rsid w:val="00420636"/>
    <w:rsid w:val="004210B5"/>
    <w:rsid w:val="00441C95"/>
    <w:rsid w:val="00444EF7"/>
    <w:rsid w:val="004544C0"/>
    <w:rsid w:val="00463A9B"/>
    <w:rsid w:val="004A12C5"/>
    <w:rsid w:val="004C092C"/>
    <w:rsid w:val="004C4E15"/>
    <w:rsid w:val="004E2CD7"/>
    <w:rsid w:val="004E59E4"/>
    <w:rsid w:val="004F326C"/>
    <w:rsid w:val="00514ECC"/>
    <w:rsid w:val="00555C85"/>
    <w:rsid w:val="005C506E"/>
    <w:rsid w:val="00614D35"/>
    <w:rsid w:val="0064508A"/>
    <w:rsid w:val="00673DA0"/>
    <w:rsid w:val="0068428D"/>
    <w:rsid w:val="0069085A"/>
    <w:rsid w:val="006A7F2B"/>
    <w:rsid w:val="006C6A44"/>
    <w:rsid w:val="006F3F4C"/>
    <w:rsid w:val="00796828"/>
    <w:rsid w:val="007A3A4E"/>
    <w:rsid w:val="007B742F"/>
    <w:rsid w:val="007C5F7E"/>
    <w:rsid w:val="007D7F87"/>
    <w:rsid w:val="00897957"/>
    <w:rsid w:val="008D08F3"/>
    <w:rsid w:val="008E4837"/>
    <w:rsid w:val="008E7DE3"/>
    <w:rsid w:val="0096072A"/>
    <w:rsid w:val="009A5E3D"/>
    <w:rsid w:val="009D47B8"/>
    <w:rsid w:val="009F70A0"/>
    <w:rsid w:val="00A04900"/>
    <w:rsid w:val="00A74F55"/>
    <w:rsid w:val="00AC56F6"/>
    <w:rsid w:val="00B11A91"/>
    <w:rsid w:val="00B658E0"/>
    <w:rsid w:val="00BB5ACE"/>
    <w:rsid w:val="00BD6505"/>
    <w:rsid w:val="00C201A6"/>
    <w:rsid w:val="00CA4FFD"/>
    <w:rsid w:val="00CC523E"/>
    <w:rsid w:val="00CD4011"/>
    <w:rsid w:val="00CE59D8"/>
    <w:rsid w:val="00D161A8"/>
    <w:rsid w:val="00D52451"/>
    <w:rsid w:val="00D86BE8"/>
    <w:rsid w:val="00D93BF7"/>
    <w:rsid w:val="00DC352C"/>
    <w:rsid w:val="00DF1937"/>
    <w:rsid w:val="00E02D65"/>
    <w:rsid w:val="00E05082"/>
    <w:rsid w:val="00E73024"/>
    <w:rsid w:val="00E77CAB"/>
    <w:rsid w:val="00ED10EB"/>
    <w:rsid w:val="00ED3413"/>
    <w:rsid w:val="00F22890"/>
    <w:rsid w:val="00F848A8"/>
    <w:rsid w:val="00FB3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8B7DBD-D9E8-4569-873C-693064D4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styleId="a6">
    <w:name w:val="Body Text"/>
    <w:basedOn w:val="a"/>
    <w:link w:val="a7"/>
    <w:rsid w:val="00287A53"/>
    <w:pPr>
      <w:spacing w:after="0" w:line="240" w:lineRule="auto"/>
      <w:ind w:right="-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287A53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5F7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F7E"/>
    <w:rPr>
      <w:rFonts w:ascii="Segoe UI" w:eastAsia="Times New Roman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7C5F7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character" w:customStyle="1" w:styleId="ab">
    <w:name w:val="Выделенная цитата Знак"/>
    <w:basedOn w:val="a0"/>
    <w:link w:val="aa"/>
    <w:uiPriority w:val="30"/>
    <w:rsid w:val="007C5F7E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character" w:styleId="ac">
    <w:name w:val="Hyperlink"/>
    <w:basedOn w:val="a0"/>
    <w:uiPriority w:val="99"/>
    <w:unhideWhenUsed/>
    <w:rsid w:val="007C5F7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C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2</cp:revision>
  <cp:lastPrinted>2019-11-11T06:46:00Z</cp:lastPrinted>
  <dcterms:created xsi:type="dcterms:W3CDTF">2023-09-21T08:04:00Z</dcterms:created>
  <dcterms:modified xsi:type="dcterms:W3CDTF">2023-09-21T08:04:00Z</dcterms:modified>
</cp:coreProperties>
</file>