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CF" w:rsidRPr="00F571CF" w:rsidRDefault="00C5653F" w:rsidP="00F571C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571CF">
        <w:rPr>
          <w:bCs/>
        </w:rPr>
        <w:t xml:space="preserve">Предварительное информирование граждан о проведении общественных обсуждений отчета об оценке воздействия на окружающую среду (ОВОС) по </w:t>
      </w:r>
      <w:bookmarkStart w:id="0" w:name="_Hlk81900034"/>
      <w:r w:rsidRPr="00F571CF">
        <w:rPr>
          <w:bCs/>
        </w:rPr>
        <w:t>объект</w:t>
      </w:r>
      <w:r w:rsidR="00A64BA1">
        <w:rPr>
          <w:bCs/>
        </w:rPr>
        <w:t>у</w:t>
      </w:r>
      <w:r w:rsidR="00F571CF" w:rsidRPr="00F571CF">
        <w:rPr>
          <w:bCs/>
        </w:rPr>
        <w:t>:</w:t>
      </w:r>
    </w:p>
    <w:bookmarkEnd w:id="0"/>
    <w:p w:rsidR="00BB238B" w:rsidRPr="00E07DBB" w:rsidRDefault="00E52F1A" w:rsidP="000B36A2">
      <w:pPr>
        <w:jc w:val="center"/>
        <w:rPr>
          <w:b/>
        </w:rPr>
      </w:pPr>
      <w:r>
        <w:rPr>
          <w:b/>
        </w:rPr>
        <w:t>"</w:t>
      </w:r>
      <w:r w:rsidR="000B36A2" w:rsidRPr="000B36A2">
        <w:rPr>
          <w:bCs/>
        </w:rPr>
        <w:t xml:space="preserve">Реконструкция коллектора навозоудаления с очистными сооружениями комплекса по откорму КРС д. </w:t>
      </w:r>
      <w:proofErr w:type="spellStart"/>
      <w:r w:rsidR="000B36A2" w:rsidRPr="000B36A2">
        <w:rPr>
          <w:bCs/>
        </w:rPr>
        <w:t>Тушково</w:t>
      </w:r>
      <w:proofErr w:type="spellEnd"/>
      <w:r w:rsidR="000B36A2" w:rsidRPr="000B36A2">
        <w:rPr>
          <w:bCs/>
        </w:rPr>
        <w:t xml:space="preserve"> Горецкого района. ОАО "Горецкая </w:t>
      </w:r>
      <w:proofErr w:type="spellStart"/>
      <w:r w:rsidR="000B36A2" w:rsidRPr="000B36A2">
        <w:rPr>
          <w:bCs/>
        </w:rPr>
        <w:t>райагропромтехника</w:t>
      </w:r>
      <w:proofErr w:type="spellEnd"/>
      <w:r w:rsidR="000B36A2" w:rsidRPr="0027473D">
        <w:rPr>
          <w:b/>
          <w:smallCaps/>
        </w:rPr>
        <w:t>"</w:t>
      </w:r>
    </w:p>
    <w:p w:rsidR="00BB238B" w:rsidRPr="00A06DD5" w:rsidRDefault="00BB238B" w:rsidP="00BB238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06DD5">
        <w:rPr>
          <w:bCs/>
        </w:rPr>
        <w:t xml:space="preserve"> </w:t>
      </w:r>
    </w:p>
    <w:p w:rsidR="00BB238B" w:rsidRPr="00A06DD5" w:rsidRDefault="00BB238B" w:rsidP="00BB238B">
      <w:pPr>
        <w:ind w:firstLine="709"/>
        <w:rPr>
          <w:bCs/>
        </w:rPr>
      </w:pPr>
      <w:r w:rsidRPr="00A06DD5">
        <w:rPr>
          <w:bCs/>
        </w:rPr>
        <w:t>План-график работ по проведению ОВОС</w:t>
      </w:r>
      <w:r>
        <w:rPr>
          <w:bCs/>
        </w:rPr>
        <w:t>:</w:t>
      </w:r>
    </w:p>
    <w:tbl>
      <w:tblPr>
        <w:tblStyle w:val="a6"/>
        <w:tblW w:w="9345" w:type="dxa"/>
        <w:tblLook w:val="04A0"/>
      </w:tblPr>
      <w:tblGrid>
        <w:gridCol w:w="5989"/>
        <w:gridCol w:w="3356"/>
      </w:tblGrid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r w:rsidRPr="00276B1A">
              <w:t>Подготовка программы проведения ОВОС</w:t>
            </w:r>
          </w:p>
        </w:tc>
        <w:tc>
          <w:tcPr>
            <w:tcW w:w="3356" w:type="dxa"/>
          </w:tcPr>
          <w:p w:rsidR="00F8543C" w:rsidRPr="00276B1A" w:rsidRDefault="00F8543C" w:rsidP="00F8543C">
            <w:r w:rsidRPr="00276B1A">
              <w:t xml:space="preserve">с </w:t>
            </w:r>
            <w:r w:rsidR="000B36A2">
              <w:t>10.04</w:t>
            </w:r>
            <w:r w:rsidRPr="00276B1A">
              <w:t>.202</w:t>
            </w:r>
            <w:r>
              <w:t>3</w:t>
            </w:r>
            <w:r w:rsidRPr="00276B1A">
              <w:t xml:space="preserve"> по </w:t>
            </w:r>
            <w:r w:rsidR="000B36A2">
              <w:t>12.04</w:t>
            </w:r>
            <w:r w:rsidRPr="00276B1A">
              <w:t>.202</w:t>
            </w:r>
            <w:r>
              <w:t>3</w:t>
            </w:r>
          </w:p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pPr>
              <w:rPr>
                <w:bCs/>
              </w:rPr>
            </w:pPr>
            <w:r w:rsidRPr="00276B1A">
              <w:rPr>
                <w:bCs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356" w:type="dxa"/>
          </w:tcPr>
          <w:p w:rsidR="00F8543C" w:rsidRPr="00276B1A" w:rsidRDefault="00F8543C" w:rsidP="00F8543C">
            <w:r w:rsidRPr="00276B1A">
              <w:t xml:space="preserve">с </w:t>
            </w:r>
            <w:r w:rsidR="000B36A2">
              <w:t>13.04</w:t>
            </w:r>
            <w:r w:rsidRPr="00276B1A">
              <w:t>.202</w:t>
            </w:r>
            <w:r>
              <w:t>3</w:t>
            </w:r>
            <w:r w:rsidRPr="00276B1A">
              <w:t xml:space="preserve"> по </w:t>
            </w:r>
            <w:r w:rsidR="000B36A2">
              <w:t>10.05</w:t>
            </w:r>
            <w:r w:rsidRPr="00276B1A">
              <w:t>.202</w:t>
            </w:r>
            <w:r>
              <w:t>3</w:t>
            </w:r>
          </w:p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pPr>
              <w:rPr>
                <w:b/>
              </w:rPr>
            </w:pPr>
            <w:r w:rsidRPr="00276B1A">
              <w:t xml:space="preserve">Подготовка уведомления о </w:t>
            </w:r>
            <w:r w:rsidRPr="00276B1A">
              <w:rPr>
                <w:bCs/>
              </w:rPr>
              <w:t>планируемой хозяйственной и иной деятельности</w:t>
            </w:r>
            <w:r>
              <w:rPr>
                <w:bCs/>
              </w:rPr>
              <w:t>*</w:t>
            </w:r>
          </w:p>
        </w:tc>
        <w:tc>
          <w:tcPr>
            <w:tcW w:w="3356" w:type="dxa"/>
          </w:tcPr>
          <w:p w:rsidR="00F8543C" w:rsidRPr="00276B1A" w:rsidRDefault="00F8543C" w:rsidP="00F8543C">
            <w:r w:rsidRPr="00276B1A">
              <w:t>с ___________ по __________</w:t>
            </w:r>
          </w:p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pPr>
              <w:rPr>
                <w:b/>
              </w:rPr>
            </w:pPr>
            <w:r w:rsidRPr="00276B1A">
              <w:t>Направление уведомления о планируемой деятельности и программы проведения ОВОС затрагиваемым сторонам*</w:t>
            </w:r>
          </w:p>
        </w:tc>
        <w:tc>
          <w:tcPr>
            <w:tcW w:w="3356" w:type="dxa"/>
          </w:tcPr>
          <w:p w:rsidR="00F8543C" w:rsidRPr="00B44399" w:rsidRDefault="00F8543C" w:rsidP="00F8543C"/>
          <w:p w:rsidR="00F8543C" w:rsidRPr="00276B1A" w:rsidRDefault="00F8543C" w:rsidP="00F8543C">
            <w:r w:rsidRPr="00276B1A">
              <w:t>с ___________ по __________</w:t>
            </w:r>
          </w:p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pPr>
              <w:rPr>
                <w:bCs/>
              </w:rPr>
            </w:pPr>
            <w:r w:rsidRPr="00276B1A">
              <w:rPr>
                <w:bCs/>
              </w:rPr>
              <w:t>Подготовка отчета об ОВОС</w:t>
            </w:r>
          </w:p>
        </w:tc>
        <w:tc>
          <w:tcPr>
            <w:tcW w:w="3356" w:type="dxa"/>
          </w:tcPr>
          <w:p w:rsidR="00F8543C" w:rsidRPr="00276B1A" w:rsidRDefault="000B36A2" w:rsidP="00F8543C">
            <w:r w:rsidRPr="00276B1A">
              <w:t xml:space="preserve">с </w:t>
            </w:r>
            <w:r>
              <w:t>13.04</w:t>
            </w:r>
            <w:r w:rsidRPr="00276B1A">
              <w:t>.202</w:t>
            </w:r>
            <w:r>
              <w:t>3</w:t>
            </w:r>
            <w:r w:rsidRPr="00276B1A">
              <w:t xml:space="preserve"> по </w:t>
            </w:r>
            <w:r>
              <w:t>02.05</w:t>
            </w:r>
            <w:r w:rsidRPr="00276B1A">
              <w:t>.202</w:t>
            </w:r>
            <w:r>
              <w:t>3</w:t>
            </w:r>
          </w:p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r w:rsidRPr="00276B1A">
              <w:t>Направления отчета об ОВОС затрагиваемым сторонам*</w:t>
            </w:r>
          </w:p>
        </w:tc>
        <w:tc>
          <w:tcPr>
            <w:tcW w:w="3356" w:type="dxa"/>
          </w:tcPr>
          <w:p w:rsidR="00F8543C" w:rsidRPr="00276B1A" w:rsidRDefault="00F8543C" w:rsidP="00F8543C">
            <w:r w:rsidRPr="00276B1A">
              <w:t>с ___________ по __________</w:t>
            </w:r>
          </w:p>
        </w:tc>
      </w:tr>
      <w:tr w:rsidR="00F8543C" w:rsidRPr="00276B1A" w:rsidTr="00F8543C">
        <w:trPr>
          <w:trHeight w:val="913"/>
        </w:trPr>
        <w:tc>
          <w:tcPr>
            <w:tcW w:w="5989" w:type="dxa"/>
          </w:tcPr>
          <w:p w:rsidR="00F8543C" w:rsidRPr="00276B1A" w:rsidRDefault="00F8543C" w:rsidP="00F8543C">
            <w:pPr>
              <w:rPr>
                <w:bCs/>
              </w:rPr>
            </w:pPr>
            <w:r w:rsidRPr="00276B1A">
              <w:rPr>
                <w:bCs/>
              </w:rPr>
              <w:t xml:space="preserve">Проведение общественных обсуждений на территории: </w:t>
            </w:r>
          </w:p>
          <w:p w:rsidR="00F8543C" w:rsidRPr="00276B1A" w:rsidRDefault="00F8543C" w:rsidP="00F8543C">
            <w:pPr>
              <w:rPr>
                <w:bCs/>
              </w:rPr>
            </w:pPr>
            <w:r w:rsidRPr="00276B1A">
              <w:rPr>
                <w:bCs/>
              </w:rPr>
              <w:t>Республики Беларусь</w:t>
            </w:r>
          </w:p>
          <w:p w:rsidR="00F8543C" w:rsidRPr="00276B1A" w:rsidRDefault="00F8543C" w:rsidP="00F8543C">
            <w:r w:rsidRPr="00276B1A">
              <w:rPr>
                <w:bCs/>
              </w:rPr>
              <w:t>затрагиваемых сторон*</w:t>
            </w:r>
          </w:p>
        </w:tc>
        <w:tc>
          <w:tcPr>
            <w:tcW w:w="3356" w:type="dxa"/>
          </w:tcPr>
          <w:p w:rsidR="00F8543C" w:rsidRPr="00276B1A" w:rsidRDefault="00F8543C" w:rsidP="00F8543C"/>
          <w:p w:rsidR="00F8543C" w:rsidRPr="00276B1A" w:rsidRDefault="00F8543C" w:rsidP="00F8543C">
            <w:r w:rsidRPr="00276B1A">
              <w:t xml:space="preserve">с </w:t>
            </w:r>
            <w:r w:rsidR="000B36A2">
              <w:t>02.05</w:t>
            </w:r>
            <w:r w:rsidRPr="00276B1A">
              <w:t>.202</w:t>
            </w:r>
            <w:r>
              <w:t xml:space="preserve">3 </w:t>
            </w:r>
            <w:r w:rsidRPr="00276B1A">
              <w:t xml:space="preserve">по </w:t>
            </w:r>
            <w:r w:rsidR="00A97481">
              <w:t>04.07</w:t>
            </w:r>
            <w:r w:rsidRPr="00276B1A">
              <w:t>.202</w:t>
            </w:r>
            <w:r>
              <w:t>3</w:t>
            </w:r>
            <w:r w:rsidRPr="00276B1A">
              <w:t xml:space="preserve"> </w:t>
            </w:r>
          </w:p>
          <w:p w:rsidR="00F8543C" w:rsidRPr="00276B1A" w:rsidRDefault="00F8543C" w:rsidP="00F8543C">
            <w:r w:rsidRPr="00276B1A">
              <w:t>с ___________ по __________</w:t>
            </w:r>
          </w:p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r w:rsidRPr="00276B1A">
              <w:t>Проведение консультации по замечаниям затрагиваемых сторон*</w:t>
            </w:r>
          </w:p>
        </w:tc>
        <w:tc>
          <w:tcPr>
            <w:tcW w:w="3356" w:type="dxa"/>
          </w:tcPr>
          <w:p w:rsidR="00F8543C" w:rsidRPr="00276B1A" w:rsidRDefault="00F8543C" w:rsidP="00F8543C">
            <w:r w:rsidRPr="00276B1A">
              <w:t>с ___________ по __________</w:t>
            </w:r>
          </w:p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r w:rsidRPr="00276B1A">
              <w:t>Проведение собрания по обсуждению отчета об ОВОС</w:t>
            </w:r>
          </w:p>
        </w:tc>
        <w:tc>
          <w:tcPr>
            <w:tcW w:w="3356" w:type="dxa"/>
          </w:tcPr>
          <w:p w:rsidR="00F8543C" w:rsidRPr="00276B1A" w:rsidRDefault="00A97481" w:rsidP="00F8543C">
            <w:r w:rsidRPr="00276B1A">
              <w:t xml:space="preserve">с </w:t>
            </w:r>
            <w:r>
              <w:t>02.05</w:t>
            </w:r>
            <w:r w:rsidRPr="00276B1A">
              <w:t>.202</w:t>
            </w:r>
            <w:r>
              <w:t xml:space="preserve">3 </w:t>
            </w:r>
            <w:r w:rsidRPr="00276B1A">
              <w:t xml:space="preserve">по </w:t>
            </w:r>
            <w:r>
              <w:t>04.07</w:t>
            </w:r>
            <w:r w:rsidRPr="00276B1A">
              <w:t>.202</w:t>
            </w:r>
            <w:r>
              <w:t>3</w:t>
            </w:r>
            <w:r w:rsidRPr="00276B1A">
              <w:t xml:space="preserve"> </w:t>
            </w:r>
          </w:p>
        </w:tc>
      </w:tr>
      <w:tr w:rsidR="00F8543C" w:rsidRPr="00276B1A" w:rsidTr="00F8543C">
        <w:trPr>
          <w:trHeight w:val="148"/>
        </w:trPr>
        <w:tc>
          <w:tcPr>
            <w:tcW w:w="5989" w:type="dxa"/>
          </w:tcPr>
          <w:p w:rsidR="00F8543C" w:rsidRPr="00276B1A" w:rsidRDefault="00F8543C" w:rsidP="00F8543C">
            <w:r w:rsidRPr="00276B1A">
              <w:t>Доработка отчета об ОВОС по замечаниям</w:t>
            </w:r>
          </w:p>
        </w:tc>
        <w:tc>
          <w:tcPr>
            <w:tcW w:w="3356" w:type="dxa"/>
          </w:tcPr>
          <w:p w:rsidR="00F8543C" w:rsidRPr="00276B1A" w:rsidRDefault="00A97481" w:rsidP="00F8543C">
            <w:r w:rsidRPr="00276B1A">
              <w:t xml:space="preserve">с </w:t>
            </w:r>
            <w:r>
              <w:t>02.05</w:t>
            </w:r>
            <w:r w:rsidRPr="00276B1A">
              <w:t>.202</w:t>
            </w:r>
            <w:r>
              <w:t xml:space="preserve">3 </w:t>
            </w:r>
            <w:r w:rsidRPr="00276B1A">
              <w:t xml:space="preserve">по </w:t>
            </w:r>
            <w:r>
              <w:t>04.07</w:t>
            </w:r>
            <w:r w:rsidRPr="00276B1A">
              <w:t>.202</w:t>
            </w:r>
            <w:r>
              <w:t>3</w:t>
            </w:r>
          </w:p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pPr>
              <w:rPr>
                <w:bCs/>
              </w:rPr>
            </w:pPr>
            <w:r w:rsidRPr="00276B1A">
              <w:rPr>
                <w:bCs/>
              </w:rPr>
              <w:t>Представление отчета об ОВОС в составе предпроектной (</w:t>
            </w:r>
            <w:proofErr w:type="spellStart"/>
            <w:r w:rsidRPr="00276B1A">
              <w:rPr>
                <w:bCs/>
              </w:rPr>
              <w:t>прединвестиционной</w:t>
            </w:r>
            <w:proofErr w:type="spellEnd"/>
            <w:r w:rsidRPr="00276B1A">
              <w:rPr>
                <w:bCs/>
              </w:rPr>
              <w:t>), проектной документации на государственную экологическую экспертизу</w:t>
            </w:r>
          </w:p>
        </w:tc>
        <w:tc>
          <w:tcPr>
            <w:tcW w:w="3356" w:type="dxa"/>
          </w:tcPr>
          <w:p w:rsidR="00F8543C" w:rsidRPr="00B44399" w:rsidRDefault="00F8543C" w:rsidP="00F8543C"/>
          <w:p w:rsidR="00F8543C" w:rsidRPr="00B44399" w:rsidRDefault="00F8543C" w:rsidP="00F8543C"/>
          <w:p w:rsidR="00F8543C" w:rsidRPr="00276B1A" w:rsidRDefault="00F8543C" w:rsidP="00F8543C">
            <w:r w:rsidRPr="00276B1A">
              <w:t xml:space="preserve">с </w:t>
            </w:r>
            <w:r w:rsidR="00A97481">
              <w:t>05.06</w:t>
            </w:r>
            <w:r w:rsidRPr="00276B1A">
              <w:t>.202</w:t>
            </w:r>
            <w:r>
              <w:t>3</w:t>
            </w:r>
            <w:r w:rsidRPr="00276B1A">
              <w:t xml:space="preserve"> по </w:t>
            </w:r>
            <w:r w:rsidR="00A97481">
              <w:t>07.08</w:t>
            </w:r>
            <w:r w:rsidRPr="00276B1A">
              <w:t>.202</w:t>
            </w:r>
            <w:r>
              <w:t>3</w:t>
            </w:r>
            <w:r w:rsidRPr="00276B1A">
              <w:t xml:space="preserve"> </w:t>
            </w:r>
          </w:p>
          <w:p w:rsidR="00F8543C" w:rsidRPr="00276B1A" w:rsidRDefault="00F8543C" w:rsidP="00F8543C"/>
        </w:tc>
      </w:tr>
      <w:tr w:rsidR="00F8543C" w:rsidRPr="00276B1A" w:rsidTr="00F8543C">
        <w:tc>
          <w:tcPr>
            <w:tcW w:w="5989" w:type="dxa"/>
          </w:tcPr>
          <w:p w:rsidR="00F8543C" w:rsidRPr="00276B1A" w:rsidRDefault="00F8543C" w:rsidP="00F8543C">
            <w:pPr>
              <w:rPr>
                <w:b/>
              </w:rPr>
            </w:pPr>
            <w:r w:rsidRPr="00276B1A">
              <w:t>Принятие решения в отношении планируемой деятельности</w:t>
            </w:r>
          </w:p>
        </w:tc>
        <w:tc>
          <w:tcPr>
            <w:tcW w:w="3356" w:type="dxa"/>
          </w:tcPr>
          <w:p w:rsidR="00F8543C" w:rsidRPr="00276B1A" w:rsidRDefault="00F8543C" w:rsidP="00F8543C">
            <w:r w:rsidRPr="00276B1A">
              <w:t xml:space="preserve">с </w:t>
            </w:r>
            <w:r w:rsidR="00A97481">
              <w:t>05.07</w:t>
            </w:r>
            <w:r w:rsidRPr="00276B1A">
              <w:t>.202</w:t>
            </w:r>
            <w:r>
              <w:t>3</w:t>
            </w:r>
            <w:r w:rsidRPr="00276B1A">
              <w:t xml:space="preserve"> по </w:t>
            </w:r>
            <w:r w:rsidR="00A97481">
              <w:t>07.09</w:t>
            </w:r>
            <w:r w:rsidRPr="00276B1A">
              <w:t>.202</w:t>
            </w:r>
            <w:r>
              <w:t>3</w:t>
            </w:r>
          </w:p>
        </w:tc>
      </w:tr>
    </w:tbl>
    <w:p w:rsidR="00A06DD5" w:rsidRPr="00276B1A" w:rsidRDefault="00A06DD5" w:rsidP="00A06DD5">
      <w:pPr>
        <w:pStyle w:val="a8"/>
        <w:rPr>
          <w:i/>
        </w:rPr>
      </w:pPr>
      <w:r w:rsidRPr="00276B1A">
        <w:rPr>
          <w:i/>
        </w:rPr>
        <w:t xml:space="preserve">* объект не попадает в Добавление </w:t>
      </w:r>
      <w:r w:rsidRPr="00276B1A">
        <w:rPr>
          <w:i/>
          <w:lang w:val="en-US"/>
        </w:rPr>
        <w:t>I</w:t>
      </w:r>
      <w:r w:rsidRPr="00276B1A">
        <w:rPr>
          <w:i/>
        </w:rPr>
        <w:t xml:space="preserve"> Конвенции об оценке воздействия на окружающую среду в трансграничном контексте, не оказывает трансграничное воздействие</w:t>
      </w:r>
    </w:p>
    <w:p w:rsidR="00A06DD5" w:rsidRPr="00276B1A" w:rsidRDefault="00A06DD5" w:rsidP="00A06DD5">
      <w:pPr>
        <w:pStyle w:val="a3"/>
        <w:ind w:left="720"/>
        <w:outlineLvl w:val="0"/>
        <w:rPr>
          <w:b w:val="0"/>
        </w:rPr>
      </w:pPr>
    </w:p>
    <w:p w:rsidR="00A06DD5" w:rsidRPr="00685A00" w:rsidRDefault="00A06DD5" w:rsidP="00685A00">
      <w:pPr>
        <w:ind w:firstLine="709"/>
        <w:jc w:val="both"/>
      </w:pPr>
      <w:r w:rsidRPr="00276B1A">
        <w:rPr>
          <w:bCs/>
        </w:rPr>
        <w:t>Сведения о планируемой хозяйственной или иной деятельности и альтернативных вариант</w:t>
      </w:r>
      <w:r w:rsidRPr="00685A00">
        <w:t xml:space="preserve">ах ее размещения и (или) реализации: </w:t>
      </w:r>
    </w:p>
    <w:p w:rsidR="004B76F0" w:rsidRPr="00A97481" w:rsidRDefault="00BB238B" w:rsidP="00A97481">
      <w:pPr>
        <w:autoSpaceDE w:val="0"/>
        <w:autoSpaceDN w:val="0"/>
        <w:adjustRightInd w:val="0"/>
        <w:ind w:firstLine="567"/>
        <w:jc w:val="both"/>
      </w:pPr>
      <w:bookmarkStart w:id="1" w:name="_Hlk91064906"/>
      <w:bookmarkStart w:id="2" w:name="_Hlk101261871"/>
      <w:bookmarkStart w:id="3" w:name="_Hlk112078946"/>
      <w:r w:rsidRPr="005E6BE6">
        <w:t>Заказчик планируемой деятельности</w:t>
      </w:r>
      <w:bookmarkEnd w:id="1"/>
      <w:r w:rsidR="00F6361A">
        <w:t xml:space="preserve">: </w:t>
      </w:r>
      <w:r w:rsidR="00A97481" w:rsidRPr="00A97481">
        <w:t xml:space="preserve">Открытое акционерное общество "Горецкая </w:t>
      </w:r>
      <w:proofErr w:type="spellStart"/>
      <w:r w:rsidR="00A97481" w:rsidRPr="00A97481">
        <w:t>райагропромтехника</w:t>
      </w:r>
      <w:proofErr w:type="spellEnd"/>
      <w:r w:rsidR="00A97481" w:rsidRPr="00A97481">
        <w:t>"</w:t>
      </w:r>
    </w:p>
    <w:p w:rsidR="00F6361A" w:rsidRPr="00F6361A" w:rsidRDefault="00F6361A" w:rsidP="00A97481">
      <w:pPr>
        <w:autoSpaceDE w:val="0"/>
        <w:autoSpaceDN w:val="0"/>
        <w:adjustRightInd w:val="0"/>
        <w:ind w:firstLine="567"/>
        <w:jc w:val="both"/>
      </w:pPr>
      <w:bookmarkStart w:id="4" w:name="_Hlk112078969"/>
      <w:bookmarkStart w:id="5" w:name="_Hlk101268193"/>
      <w:bookmarkStart w:id="6" w:name="_Hlk101261890"/>
      <w:bookmarkEnd w:id="2"/>
      <w:bookmarkEnd w:id="3"/>
      <w:r w:rsidRPr="00F6361A">
        <w:t>Юридический адрес: </w:t>
      </w:r>
      <w:r w:rsidR="00A97481" w:rsidRPr="00A97481">
        <w:t>213410, Могилевская обл., г. Горки, ул. Железнодорожная, 39 </w:t>
      </w:r>
    </w:p>
    <w:p w:rsidR="00F6361A" w:rsidRPr="00F6361A" w:rsidRDefault="00F6361A" w:rsidP="00A97481">
      <w:pPr>
        <w:autoSpaceDE w:val="0"/>
        <w:autoSpaceDN w:val="0"/>
        <w:adjustRightInd w:val="0"/>
        <w:ind w:firstLine="567"/>
        <w:jc w:val="both"/>
      </w:pPr>
      <w:r w:rsidRPr="00F6361A">
        <w:t>Контактный телефон/факс </w:t>
      </w:r>
      <w:r w:rsidR="00A97481" w:rsidRPr="00A97481">
        <w:t>8-02233-4-92-07</w:t>
      </w:r>
    </w:p>
    <w:p w:rsidR="00F6361A" w:rsidRPr="000B36A2" w:rsidRDefault="00F6361A" w:rsidP="00A97481">
      <w:pPr>
        <w:autoSpaceDE w:val="0"/>
        <w:autoSpaceDN w:val="0"/>
        <w:adjustRightInd w:val="0"/>
        <w:ind w:firstLine="567"/>
        <w:jc w:val="both"/>
      </w:pPr>
      <w:r w:rsidRPr="00A97481">
        <w:t>E</w:t>
      </w:r>
      <w:r w:rsidRPr="000B36A2">
        <w:t>-</w:t>
      </w:r>
      <w:r w:rsidRPr="00A97481">
        <w:t>mail</w:t>
      </w:r>
      <w:r w:rsidRPr="000B36A2">
        <w:t xml:space="preserve">: </w:t>
      </w:r>
      <w:r w:rsidRPr="00A97481">
        <w:t>  </w:t>
      </w:r>
      <w:hyperlink r:id="rId6" w:history="1">
        <w:r w:rsidR="00A97481" w:rsidRPr="00A97481">
          <w:t>gorkirapt@tut.by</w:t>
        </w:r>
      </w:hyperlink>
    </w:p>
    <w:p w:rsidR="00A97481" w:rsidRPr="00350A0C" w:rsidRDefault="00CF19BE" w:rsidP="00350A0C">
      <w:pPr>
        <w:autoSpaceDE w:val="0"/>
        <w:autoSpaceDN w:val="0"/>
        <w:adjustRightInd w:val="0"/>
        <w:ind w:firstLine="567"/>
        <w:jc w:val="both"/>
      </w:pPr>
      <w:r w:rsidRPr="00A97481">
        <w:rPr>
          <w:bCs/>
        </w:rPr>
        <w:t xml:space="preserve">Проектом </w:t>
      </w:r>
      <w:bookmarkStart w:id="7" w:name="_Hlk95748700"/>
      <w:r w:rsidRPr="00A97481">
        <w:rPr>
          <w:bCs/>
        </w:rPr>
        <w:t xml:space="preserve">предусматривается </w:t>
      </w:r>
      <w:bookmarkEnd w:id="7"/>
      <w:r w:rsidR="00A97481" w:rsidRPr="00A97481">
        <w:rPr>
          <w:bCs/>
        </w:rPr>
        <w:t>реконструкци</w:t>
      </w:r>
      <w:r w:rsidR="00A97481">
        <w:rPr>
          <w:bCs/>
        </w:rPr>
        <w:t>я</w:t>
      </w:r>
      <w:r w:rsidR="00A97481" w:rsidRPr="00A97481">
        <w:rPr>
          <w:bCs/>
        </w:rPr>
        <w:t xml:space="preserve"> коллектора навозоудаления </w:t>
      </w:r>
      <w:r w:rsidR="00A97481">
        <w:rPr>
          <w:bCs/>
        </w:rPr>
        <w:t xml:space="preserve">и </w:t>
      </w:r>
      <w:r w:rsidR="00A97481" w:rsidRPr="00A97481">
        <w:rPr>
          <w:bCs/>
        </w:rPr>
        <w:t>станций перекачки стоков в</w:t>
      </w:r>
      <w:r w:rsidR="00350A0C">
        <w:rPr>
          <w:bCs/>
        </w:rPr>
        <w:t xml:space="preserve"> следующем </w:t>
      </w:r>
      <w:r w:rsidR="00A97481" w:rsidRPr="00A97481">
        <w:rPr>
          <w:bCs/>
        </w:rPr>
        <w:t>составе: коллектор навозоудаления</w:t>
      </w:r>
      <w:r w:rsidR="00391919">
        <w:rPr>
          <w:bCs/>
        </w:rPr>
        <w:t xml:space="preserve"> диметром 800мм</w:t>
      </w:r>
      <w:r w:rsidR="00350A0C">
        <w:rPr>
          <w:bCs/>
        </w:rPr>
        <w:t xml:space="preserve">, </w:t>
      </w:r>
      <w:r w:rsidR="00A97481" w:rsidRPr="00A97481">
        <w:rPr>
          <w:bCs/>
        </w:rPr>
        <w:t>трубопровод для осветленной воды</w:t>
      </w:r>
      <w:r w:rsidR="00350A0C">
        <w:rPr>
          <w:bCs/>
        </w:rPr>
        <w:t xml:space="preserve">, </w:t>
      </w:r>
      <w:r w:rsidR="00A97481" w:rsidRPr="00A97481">
        <w:rPr>
          <w:bCs/>
        </w:rPr>
        <w:t xml:space="preserve">напорный трубопровод для </w:t>
      </w:r>
      <w:proofErr w:type="spellStart"/>
      <w:r w:rsidR="00A97481" w:rsidRPr="00A97481">
        <w:rPr>
          <w:bCs/>
        </w:rPr>
        <w:t>гидросмыва</w:t>
      </w:r>
      <w:proofErr w:type="spellEnd"/>
      <w:r w:rsidR="00350A0C">
        <w:rPr>
          <w:bCs/>
        </w:rPr>
        <w:t>, две</w:t>
      </w:r>
      <w:r w:rsidR="00A97481" w:rsidRPr="00A97481">
        <w:rPr>
          <w:bCs/>
        </w:rPr>
        <w:t xml:space="preserve"> станций перекачки стоков</w:t>
      </w:r>
      <w:r w:rsidR="00350A0C">
        <w:rPr>
          <w:bCs/>
        </w:rPr>
        <w:t xml:space="preserve">, </w:t>
      </w:r>
      <w:r w:rsidR="00350A0C" w:rsidRPr="00350A0C">
        <w:t xml:space="preserve">устройство </w:t>
      </w:r>
      <w:r w:rsidR="00A97481" w:rsidRPr="00350A0C">
        <w:t>вспомогательные сооружения (колодцы, задвижки, шибера и т.д.).</w:t>
      </w:r>
    </w:p>
    <w:p w:rsidR="00B74011" w:rsidRPr="00B74011" w:rsidRDefault="00CF19BE" w:rsidP="00350A0C">
      <w:pPr>
        <w:autoSpaceDE w:val="0"/>
        <w:autoSpaceDN w:val="0"/>
        <w:adjustRightInd w:val="0"/>
        <w:ind w:firstLine="567"/>
        <w:jc w:val="both"/>
      </w:pPr>
      <w:r w:rsidRPr="00B74011">
        <w:t xml:space="preserve">Место размещения </w:t>
      </w:r>
      <w:r w:rsidR="00B74011" w:rsidRPr="00B74011">
        <w:t>проектируемо</w:t>
      </w:r>
      <w:r w:rsidR="00394836">
        <w:t xml:space="preserve">го объекта </w:t>
      </w:r>
      <w:r w:rsidR="00B74011">
        <w:t xml:space="preserve">предусмотрено </w:t>
      </w:r>
      <w:r w:rsidR="00B74011" w:rsidRPr="00B74011">
        <w:t xml:space="preserve">на земельном участке </w:t>
      </w:r>
      <w:r w:rsidR="00350A0C" w:rsidRPr="00350A0C">
        <w:t xml:space="preserve">существующего комплекса по откорму КРС вблизи д. </w:t>
      </w:r>
      <w:proofErr w:type="spellStart"/>
      <w:r w:rsidR="00350A0C" w:rsidRPr="00350A0C">
        <w:t>Тушково</w:t>
      </w:r>
      <w:proofErr w:type="spellEnd"/>
      <w:r w:rsidR="00816445" w:rsidRPr="00816445">
        <w:t xml:space="preserve"> Горецкого района</w:t>
      </w:r>
      <w:r w:rsidR="00816445">
        <w:t>.</w:t>
      </w:r>
    </w:p>
    <w:p w:rsidR="00CF19BE" w:rsidRPr="003716CC" w:rsidRDefault="00B74011" w:rsidP="00B74011">
      <w:pPr>
        <w:autoSpaceDE w:val="0"/>
        <w:autoSpaceDN w:val="0"/>
        <w:adjustRightInd w:val="0"/>
        <w:ind w:firstLine="567"/>
        <w:jc w:val="both"/>
      </w:pPr>
      <w:r w:rsidRPr="003716CC">
        <w:t>В</w:t>
      </w:r>
      <w:r w:rsidR="00CF19BE" w:rsidRPr="003716CC">
        <w:t xml:space="preserve">ыполнение работ </w:t>
      </w:r>
      <w:r w:rsidRPr="00B74011">
        <w:t>определено</w:t>
      </w:r>
      <w:r w:rsidRPr="003716CC">
        <w:t xml:space="preserve"> </w:t>
      </w:r>
      <w:r w:rsidR="009E0B5C">
        <w:t xml:space="preserve">на основании </w:t>
      </w:r>
      <w:r w:rsidRPr="003716CC">
        <w:t>решени</w:t>
      </w:r>
      <w:r w:rsidR="009E0B5C">
        <w:t>я</w:t>
      </w:r>
      <w:r w:rsidRPr="003716CC">
        <w:t xml:space="preserve"> </w:t>
      </w:r>
      <w:r w:rsidR="009E0B5C">
        <w:t>Горец</w:t>
      </w:r>
      <w:r w:rsidRPr="003716CC">
        <w:t>кого районного исполнительного комитета</w:t>
      </w:r>
      <w:r w:rsidR="009E0B5C">
        <w:t>, задания на проектирование и технических условий заинтересованных организаций,</w:t>
      </w:r>
      <w:r w:rsidR="00CF19BE" w:rsidRPr="003716CC">
        <w:t xml:space="preserve"> проектной документации по объекту.</w:t>
      </w:r>
    </w:p>
    <w:p w:rsidR="00394836" w:rsidRDefault="00394836">
      <w:pPr>
        <w:spacing w:after="160" w:line="259" w:lineRule="auto"/>
      </w:pPr>
      <w:bookmarkStart w:id="8" w:name="_Hlk122279698"/>
      <w:bookmarkStart w:id="9" w:name="_Hlk112079935"/>
      <w:bookmarkEnd w:id="4"/>
      <w:r>
        <w:br w:type="page"/>
      </w:r>
    </w:p>
    <w:p w:rsidR="00BB238B" w:rsidRPr="00276B1A" w:rsidRDefault="00BB238B" w:rsidP="00FD4965">
      <w:pPr>
        <w:autoSpaceDE w:val="0"/>
        <w:autoSpaceDN w:val="0"/>
        <w:adjustRightInd w:val="0"/>
        <w:ind w:firstLine="567"/>
        <w:jc w:val="both"/>
      </w:pPr>
      <w:r w:rsidRPr="00276B1A">
        <w:lastRenderedPageBreak/>
        <w:t>В качестве альтернативных вариантов рассматривались:</w:t>
      </w:r>
    </w:p>
    <w:p w:rsidR="009E0B5C" w:rsidRPr="00391919" w:rsidRDefault="00BB238B" w:rsidP="00391919">
      <w:pPr>
        <w:autoSpaceDE w:val="0"/>
        <w:autoSpaceDN w:val="0"/>
        <w:adjustRightInd w:val="0"/>
        <w:ind w:firstLine="567"/>
        <w:jc w:val="both"/>
      </w:pPr>
      <w:r w:rsidRPr="00276B1A">
        <w:t>- вариант 1:</w:t>
      </w:r>
      <w:r w:rsidR="00D77560">
        <w:t xml:space="preserve"> </w:t>
      </w:r>
      <w:r w:rsidR="00391919">
        <w:t>предусматривается реконструкция к</w:t>
      </w:r>
      <w:r w:rsidR="009E0B5C" w:rsidRPr="00391919">
        <w:t>оллектор</w:t>
      </w:r>
      <w:r w:rsidR="00391919">
        <w:t>а</w:t>
      </w:r>
      <w:r w:rsidR="009E0B5C" w:rsidRPr="00391919">
        <w:t xml:space="preserve"> навозоудаления и трубы для системы </w:t>
      </w:r>
      <w:proofErr w:type="spellStart"/>
      <w:r w:rsidR="009E0B5C" w:rsidRPr="00391919">
        <w:t>гидросмыва</w:t>
      </w:r>
      <w:proofErr w:type="spellEnd"/>
      <w:r w:rsidR="00391919">
        <w:t xml:space="preserve">, замена насосного оборудования существующих насосных станций </w:t>
      </w:r>
      <w:r w:rsidR="009E0B5C" w:rsidRPr="00391919">
        <w:t>с учетом технологических решений действующих зданий;</w:t>
      </w:r>
    </w:p>
    <w:p w:rsidR="00BB238B" w:rsidRPr="00276B1A" w:rsidRDefault="00BB238B" w:rsidP="00391919">
      <w:pPr>
        <w:autoSpaceDE w:val="0"/>
        <w:autoSpaceDN w:val="0"/>
        <w:adjustRightInd w:val="0"/>
        <w:ind w:firstLine="567"/>
        <w:jc w:val="both"/>
      </w:pPr>
      <w:r w:rsidRPr="001E74CE">
        <w:t xml:space="preserve">- вариант 2: </w:t>
      </w:r>
      <w:r w:rsidR="003716CC">
        <w:t>отведение дополнительного земельного участка с подводом всех необходимых коммуникаций</w:t>
      </w:r>
      <w:r w:rsidR="00391919">
        <w:t xml:space="preserve"> для размещения новых насосных станций и последующей ликвидацией существующих</w:t>
      </w:r>
      <w:r w:rsidRPr="001E74CE">
        <w:t>;</w:t>
      </w:r>
    </w:p>
    <w:p w:rsidR="00BB238B" w:rsidRPr="00276B1A" w:rsidRDefault="00BB238B" w:rsidP="00BB238B">
      <w:pPr>
        <w:pStyle w:val="point"/>
        <w:spacing w:before="0" w:after="0"/>
        <w:ind w:firstLine="709"/>
      </w:pPr>
      <w:r w:rsidRPr="00276B1A">
        <w:t>- вариант 3: «Нулевая альтернатива», означающая полный отказ от реализации проекта.</w:t>
      </w:r>
    </w:p>
    <w:p w:rsidR="00BB238B" w:rsidRDefault="00BB238B" w:rsidP="00BB238B">
      <w:pPr>
        <w:autoSpaceDE w:val="0"/>
        <w:autoSpaceDN w:val="0"/>
        <w:adjustRightInd w:val="0"/>
        <w:ind w:firstLine="567"/>
        <w:jc w:val="both"/>
      </w:pPr>
      <w:bookmarkStart w:id="10" w:name="_Hlk91075532"/>
      <w:bookmarkEnd w:id="5"/>
      <w:bookmarkEnd w:id="6"/>
      <w:bookmarkEnd w:id="8"/>
      <w:r w:rsidRPr="00276B1A">
        <w:t xml:space="preserve">Приоритетным направлением является выбор 1 варианта реализации намеченной хозяйственной деятельности. </w:t>
      </w:r>
      <w:bookmarkEnd w:id="10"/>
      <w:r w:rsidR="00391919">
        <w:t>Реконструкция</w:t>
      </w:r>
      <w:r w:rsidR="003716CC">
        <w:t xml:space="preserve"> на существующем земельном участке, отведенном для </w:t>
      </w:r>
      <w:r w:rsidR="00391919">
        <w:t xml:space="preserve">эксплуатации </w:t>
      </w:r>
      <w:r w:rsidR="00391919" w:rsidRPr="00350A0C">
        <w:t xml:space="preserve">существующего комплекса по откорму КРС вблизи д. </w:t>
      </w:r>
      <w:proofErr w:type="spellStart"/>
      <w:r w:rsidR="00391919" w:rsidRPr="00350A0C">
        <w:t>Тушково</w:t>
      </w:r>
      <w:proofErr w:type="spellEnd"/>
      <w:r w:rsidR="00816445">
        <w:t xml:space="preserve"> </w:t>
      </w:r>
      <w:bookmarkStart w:id="11" w:name="_Hlk132209742"/>
      <w:r w:rsidR="00816445" w:rsidRPr="00816445">
        <w:t>Горецкого района</w:t>
      </w:r>
      <w:bookmarkEnd w:id="11"/>
      <w:r w:rsidR="003716CC">
        <w:t>, с имеющейся инфраструктурой, позволит</w:t>
      </w:r>
      <w:r>
        <w:rPr>
          <w:rFonts w:eastAsiaTheme="minorHAnsi"/>
          <w:lang w:eastAsia="en-US"/>
        </w:rPr>
        <w:t xml:space="preserve"> </w:t>
      </w:r>
      <w:r w:rsidR="000C6D68">
        <w:rPr>
          <w:rFonts w:eastAsiaTheme="minorHAnsi"/>
          <w:lang w:eastAsia="en-US"/>
        </w:rPr>
        <w:t xml:space="preserve">снизить воздействие на окружающую среду, в частности на </w:t>
      </w:r>
      <w:r w:rsidR="003716CC">
        <w:rPr>
          <w:rFonts w:eastAsiaTheme="minorHAnsi"/>
          <w:lang w:eastAsia="en-US"/>
        </w:rPr>
        <w:t>почвенные ресурсы</w:t>
      </w:r>
      <w:r w:rsidR="00391919">
        <w:rPr>
          <w:rFonts w:eastAsiaTheme="minorHAnsi"/>
          <w:lang w:eastAsia="en-US"/>
        </w:rPr>
        <w:t xml:space="preserve"> и объекты растительного мира</w:t>
      </w:r>
      <w:r w:rsidRPr="00E1265C">
        <w:t>.</w:t>
      </w:r>
    </w:p>
    <w:p w:rsidR="00F571CF" w:rsidRPr="00276B1A" w:rsidRDefault="00F571CF" w:rsidP="00A06DD5">
      <w:pPr>
        <w:autoSpaceDE w:val="0"/>
        <w:autoSpaceDN w:val="0"/>
        <w:adjustRightInd w:val="0"/>
        <w:ind w:firstLine="709"/>
        <w:jc w:val="both"/>
      </w:pPr>
      <w:bookmarkStart w:id="12" w:name="_GoBack"/>
      <w:bookmarkEnd w:id="9"/>
      <w:bookmarkEnd w:id="12"/>
    </w:p>
    <w:sectPr w:rsidR="00F571CF" w:rsidRPr="00276B1A" w:rsidSect="00765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3CED"/>
    <w:multiLevelType w:val="hybridMultilevel"/>
    <w:tmpl w:val="D52A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D2D4F"/>
    <w:multiLevelType w:val="hybridMultilevel"/>
    <w:tmpl w:val="377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C1187"/>
    <w:multiLevelType w:val="hybridMultilevel"/>
    <w:tmpl w:val="F15E6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22FC7"/>
    <w:rsid w:val="00007893"/>
    <w:rsid w:val="00022FC7"/>
    <w:rsid w:val="00034287"/>
    <w:rsid w:val="000627F6"/>
    <w:rsid w:val="00064261"/>
    <w:rsid w:val="00072FB0"/>
    <w:rsid w:val="00086526"/>
    <w:rsid w:val="000A05A7"/>
    <w:rsid w:val="000B36A2"/>
    <w:rsid w:val="000C68A3"/>
    <w:rsid w:val="000C6D68"/>
    <w:rsid w:val="000E5B93"/>
    <w:rsid w:val="00103417"/>
    <w:rsid w:val="00163E7B"/>
    <w:rsid w:val="00177454"/>
    <w:rsid w:val="00182440"/>
    <w:rsid w:val="001E74CE"/>
    <w:rsid w:val="0020563D"/>
    <w:rsid w:val="00205936"/>
    <w:rsid w:val="00272E02"/>
    <w:rsid w:val="00293FD3"/>
    <w:rsid w:val="002E7648"/>
    <w:rsid w:val="0030073D"/>
    <w:rsid w:val="00350A0C"/>
    <w:rsid w:val="00370A26"/>
    <w:rsid w:val="003716CC"/>
    <w:rsid w:val="00391919"/>
    <w:rsid w:val="00394836"/>
    <w:rsid w:val="003A09BB"/>
    <w:rsid w:val="003E6B7B"/>
    <w:rsid w:val="00421550"/>
    <w:rsid w:val="00467B5B"/>
    <w:rsid w:val="00493C8C"/>
    <w:rsid w:val="004A4418"/>
    <w:rsid w:val="004B76F0"/>
    <w:rsid w:val="005C0645"/>
    <w:rsid w:val="005C6DA2"/>
    <w:rsid w:val="005C6DAC"/>
    <w:rsid w:val="005E6BE6"/>
    <w:rsid w:val="00632674"/>
    <w:rsid w:val="00685A00"/>
    <w:rsid w:val="006A1E39"/>
    <w:rsid w:val="006B2A7F"/>
    <w:rsid w:val="00701CB9"/>
    <w:rsid w:val="00740E4B"/>
    <w:rsid w:val="00761EEF"/>
    <w:rsid w:val="00765917"/>
    <w:rsid w:val="00774012"/>
    <w:rsid w:val="007B185F"/>
    <w:rsid w:val="00805385"/>
    <w:rsid w:val="00816445"/>
    <w:rsid w:val="008275D8"/>
    <w:rsid w:val="00843168"/>
    <w:rsid w:val="008B2D48"/>
    <w:rsid w:val="008E4EA1"/>
    <w:rsid w:val="0090695A"/>
    <w:rsid w:val="009208F1"/>
    <w:rsid w:val="009334C2"/>
    <w:rsid w:val="00991BF8"/>
    <w:rsid w:val="009C61F2"/>
    <w:rsid w:val="009E0B5C"/>
    <w:rsid w:val="009F2FCC"/>
    <w:rsid w:val="00A0269C"/>
    <w:rsid w:val="00A05CFB"/>
    <w:rsid w:val="00A06DD5"/>
    <w:rsid w:val="00A4123E"/>
    <w:rsid w:val="00A5681E"/>
    <w:rsid w:val="00A64BA1"/>
    <w:rsid w:val="00A87D89"/>
    <w:rsid w:val="00A97481"/>
    <w:rsid w:val="00AD326E"/>
    <w:rsid w:val="00AD3889"/>
    <w:rsid w:val="00B3704C"/>
    <w:rsid w:val="00B50F7C"/>
    <w:rsid w:val="00B53373"/>
    <w:rsid w:val="00B5469F"/>
    <w:rsid w:val="00B66FE1"/>
    <w:rsid w:val="00B74011"/>
    <w:rsid w:val="00B83A2D"/>
    <w:rsid w:val="00B83CA8"/>
    <w:rsid w:val="00B85931"/>
    <w:rsid w:val="00BA297F"/>
    <w:rsid w:val="00BA6A71"/>
    <w:rsid w:val="00BB238B"/>
    <w:rsid w:val="00BF2E49"/>
    <w:rsid w:val="00C5653F"/>
    <w:rsid w:val="00C62B3F"/>
    <w:rsid w:val="00C6750B"/>
    <w:rsid w:val="00CF19BE"/>
    <w:rsid w:val="00D56A1A"/>
    <w:rsid w:val="00D72857"/>
    <w:rsid w:val="00D77560"/>
    <w:rsid w:val="00D92B95"/>
    <w:rsid w:val="00DA061A"/>
    <w:rsid w:val="00E07DBB"/>
    <w:rsid w:val="00E1265C"/>
    <w:rsid w:val="00E3454E"/>
    <w:rsid w:val="00E36CD1"/>
    <w:rsid w:val="00E52F1A"/>
    <w:rsid w:val="00E821DB"/>
    <w:rsid w:val="00EC0D50"/>
    <w:rsid w:val="00EF7B2C"/>
    <w:rsid w:val="00F01192"/>
    <w:rsid w:val="00F06F0A"/>
    <w:rsid w:val="00F571CF"/>
    <w:rsid w:val="00F60E94"/>
    <w:rsid w:val="00F6361A"/>
    <w:rsid w:val="00F8543C"/>
    <w:rsid w:val="00F929A4"/>
    <w:rsid w:val="00FA1E87"/>
    <w:rsid w:val="00FB646F"/>
    <w:rsid w:val="00FD4965"/>
    <w:rsid w:val="00FD72D0"/>
    <w:rsid w:val="00FF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C5653F"/>
    <w:pPr>
      <w:spacing w:before="160" w:after="160"/>
      <w:ind w:firstLine="567"/>
      <w:jc w:val="both"/>
    </w:pPr>
  </w:style>
  <w:style w:type="character" w:styleId="a7">
    <w:name w:val="Strong"/>
    <w:basedOn w:val="a0"/>
    <w:uiPriority w:val="22"/>
    <w:qFormat/>
    <w:rsid w:val="005C6DA2"/>
    <w:rPr>
      <w:b/>
      <w:bCs/>
    </w:rPr>
  </w:style>
  <w:style w:type="paragraph" w:styleId="a8">
    <w:name w:val="List Paragraph"/>
    <w:basedOn w:val="a"/>
    <w:uiPriority w:val="34"/>
    <w:qFormat/>
    <w:rsid w:val="00F571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64BA1"/>
    <w:rPr>
      <w:color w:val="0563C1" w:themeColor="hyperlink"/>
      <w:u w:val="single"/>
    </w:rPr>
  </w:style>
  <w:style w:type="paragraph" w:styleId="aa">
    <w:name w:val="Subtitle"/>
    <w:aliases w:val="Таблица,Подзаголовок Знак Знак Знак Знак,Подзаголовок Знак Знак Знак"/>
    <w:basedOn w:val="a"/>
    <w:link w:val="ab"/>
    <w:qFormat/>
    <w:rsid w:val="00685A00"/>
    <w:pPr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b">
    <w:name w:val="Подзаголовок Знак"/>
    <w:aliases w:val="Таблица Знак,Подзаголовок Знак Знак Знак Знак Знак,Подзаголовок Знак Знак Знак Знак1"/>
    <w:basedOn w:val="a0"/>
    <w:link w:val="aa"/>
    <w:rsid w:val="00685A00"/>
    <w:rPr>
      <w:rFonts w:ascii="Arial" w:eastAsia="Times New Roman" w:hAnsi="Arial" w:cs="Arial"/>
      <w:sz w:val="24"/>
      <w:szCs w:val="24"/>
      <w:lang w:val="ru-RU"/>
    </w:rPr>
  </w:style>
  <w:style w:type="paragraph" w:styleId="ac">
    <w:name w:val="No Spacing"/>
    <w:qFormat/>
    <w:rsid w:val="004B76F0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s12">
    <w:name w:val="fs12"/>
    <w:basedOn w:val="a0"/>
    <w:rsid w:val="00F6361A"/>
  </w:style>
  <w:style w:type="paragraph" w:styleId="ad">
    <w:name w:val="Body Text Indent"/>
    <w:basedOn w:val="a"/>
    <w:link w:val="ae"/>
    <w:uiPriority w:val="99"/>
    <w:unhideWhenUsed/>
    <w:rsid w:val="00A974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97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rsid w:val="009E0B5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9E0B5C"/>
    <w:rPr>
      <w:rFonts w:ascii="Arial" w:eastAsia="Times New Roman" w:hAnsi="Arial" w:cs="Arial"/>
      <w:sz w:val="20"/>
      <w:szCs w:val="20"/>
      <w:lang w:val="ru-RU" w:eastAsia="ru-RU"/>
    </w:rPr>
  </w:style>
  <w:style w:type="paragraph" w:styleId="af1">
    <w:name w:val="Document Map"/>
    <w:basedOn w:val="a"/>
    <w:link w:val="af2"/>
    <w:uiPriority w:val="99"/>
    <w:semiHidden/>
    <w:unhideWhenUsed/>
    <w:rsid w:val="00E52F1A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52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kirapt@tu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3166-AA19-4B80-B994-3C9ECFE5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admin</cp:lastModifiedBy>
  <cp:revision>65</cp:revision>
  <cp:lastPrinted>2023-04-12T12:14:00Z</cp:lastPrinted>
  <dcterms:created xsi:type="dcterms:W3CDTF">2020-12-18T06:16:00Z</dcterms:created>
  <dcterms:modified xsi:type="dcterms:W3CDTF">2023-04-13T07:21:00Z</dcterms:modified>
</cp:coreProperties>
</file>