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14" w:type="dxa"/>
        <w:tblInd w:w="-743" w:type="dxa"/>
        <w:tblLayout w:type="fixed"/>
        <w:tblLook w:val="04A0"/>
      </w:tblPr>
      <w:tblGrid>
        <w:gridCol w:w="438"/>
        <w:gridCol w:w="2089"/>
        <w:gridCol w:w="505"/>
        <w:gridCol w:w="2657"/>
        <w:gridCol w:w="432"/>
        <w:gridCol w:w="216"/>
        <w:gridCol w:w="3977"/>
      </w:tblGrid>
      <w:tr w:rsidR="00CB354F" w:rsidTr="00C517F7">
        <w:tc>
          <w:tcPr>
            <w:tcW w:w="10314" w:type="dxa"/>
            <w:gridSpan w:val="7"/>
            <w:shd w:val="clear" w:color="auto" w:fill="D99594" w:themeFill="accent2" w:themeFillTint="99"/>
          </w:tcPr>
          <w:p w:rsidR="00CB354F" w:rsidRPr="00F31D31" w:rsidRDefault="00CB354F" w:rsidP="001D4E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1D31">
              <w:rPr>
                <w:rFonts w:ascii="Times New Roman" w:hAnsi="Times New Roman" w:cs="Times New Roman"/>
                <w:sz w:val="30"/>
                <w:szCs w:val="30"/>
              </w:rPr>
              <w:t>Приглашаем инвесторов!!!</w:t>
            </w:r>
          </w:p>
          <w:p w:rsidR="00CB354F" w:rsidRDefault="00CB354F" w:rsidP="001D4E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31D31">
              <w:rPr>
                <w:rFonts w:ascii="Times New Roman" w:hAnsi="Times New Roman" w:cs="Times New Roman"/>
                <w:sz w:val="30"/>
                <w:szCs w:val="30"/>
              </w:rPr>
              <w:t xml:space="preserve">Неиспользуемые объекты </w:t>
            </w:r>
            <w:r w:rsidR="00255084">
              <w:rPr>
                <w:rFonts w:ascii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="00255084">
              <w:rPr>
                <w:rFonts w:ascii="Times New Roman" w:hAnsi="Times New Roman" w:cs="Times New Roman"/>
                <w:sz w:val="30"/>
                <w:szCs w:val="30"/>
              </w:rPr>
              <w:t>Према</w:t>
            </w:r>
            <w:proofErr w:type="spellEnd"/>
            <w:r w:rsidR="0025508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F31D31">
              <w:rPr>
                <w:rFonts w:ascii="Times New Roman" w:hAnsi="Times New Roman" w:cs="Times New Roman"/>
                <w:sz w:val="30"/>
                <w:szCs w:val="30"/>
              </w:rPr>
              <w:t>, предлагаемые к продаже с аукционных торгов.</w:t>
            </w:r>
          </w:p>
          <w:p w:rsidR="00F31D31" w:rsidRDefault="00F31D31" w:rsidP="001D4E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Извещения о проведен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кционов размещаются в газете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Горацк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весн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к», на официальном сайте Горецкого райисполкома </w:t>
            </w:r>
          </w:p>
          <w:p w:rsidR="00F31D31" w:rsidRPr="00AB4982" w:rsidRDefault="00F31D31" w:rsidP="0025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8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  по вопросам продажи (безвозмездной передачи под реализацию инвестиционного проекта)  8(02233) </w:t>
            </w:r>
            <w:r w:rsidR="00255084">
              <w:rPr>
                <w:rFonts w:ascii="Times New Roman" w:hAnsi="Times New Roman" w:cs="Times New Roman"/>
                <w:sz w:val="24"/>
                <w:szCs w:val="24"/>
              </w:rPr>
              <w:t>51935, 52240</w:t>
            </w:r>
            <w:r w:rsidRPr="00AB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354F" w:rsidTr="00F57482">
        <w:tc>
          <w:tcPr>
            <w:tcW w:w="10314" w:type="dxa"/>
            <w:gridSpan w:val="7"/>
            <w:shd w:val="clear" w:color="auto" w:fill="FBD4B4" w:themeFill="accent6" w:themeFillTint="66"/>
          </w:tcPr>
          <w:p w:rsidR="00CB354F" w:rsidRDefault="00CB354F" w:rsidP="001D4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9E3" w:rsidRPr="007C4EF7" w:rsidTr="001269E3">
        <w:tc>
          <w:tcPr>
            <w:tcW w:w="438" w:type="dxa"/>
            <w:tcBorders>
              <w:right w:val="single" w:sz="4" w:space="0" w:color="auto"/>
            </w:tcBorders>
          </w:tcPr>
          <w:p w:rsidR="001D4E33" w:rsidRDefault="001D4E33" w:rsidP="00663DAA"/>
        </w:tc>
        <w:tc>
          <w:tcPr>
            <w:tcW w:w="5251" w:type="dxa"/>
            <w:gridSpan w:val="3"/>
            <w:tcBorders>
              <w:left w:val="single" w:sz="4" w:space="0" w:color="auto"/>
            </w:tcBorders>
          </w:tcPr>
          <w:p w:rsidR="001D4E33" w:rsidRPr="002A2D62" w:rsidRDefault="001D4E33" w:rsidP="00663DAA">
            <w:pPr>
              <w:rPr>
                <w:noProof/>
                <w:lang w:eastAsia="ru-RU"/>
              </w:rPr>
            </w:pPr>
            <w:r w:rsidRPr="001D4E33">
              <w:rPr>
                <w:noProof/>
                <w:lang w:eastAsia="ru-RU"/>
              </w:rPr>
              <w:drawing>
                <wp:inline distT="0" distB="0" distL="0" distR="0">
                  <wp:extent cx="3078534" cy="1724986"/>
                  <wp:effectExtent l="19050" t="0" r="7566" b="0"/>
                  <wp:docPr id="22" name="Рисунок 1" descr="C:\Documents and Settings\Sharoina_NN\Рабочий стол\SAM_1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haroina_NN\Рабочий стол\SAM_1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534" cy="172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3"/>
          </w:tcPr>
          <w:p w:rsidR="001D4E33" w:rsidRPr="009C2D09" w:rsidRDefault="001D4E33" w:rsidP="00663DAA">
            <w:r w:rsidRPr="001D4E33">
              <w:rPr>
                <w:noProof/>
                <w:lang w:eastAsia="ru-RU"/>
              </w:rPr>
              <w:drawing>
                <wp:inline distT="0" distB="0" distL="0" distR="0">
                  <wp:extent cx="2918922" cy="1635551"/>
                  <wp:effectExtent l="19050" t="0" r="0" b="0"/>
                  <wp:docPr id="21" name="Рисунок 1" descr="C:\Documents and Settings\Sharoina_NN\Рабочий стол\SAM_1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haroina_NN\Рабочий стол\SAM_1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922" cy="1635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357" w:rsidTr="001269E3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66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282" w:type="dxa"/>
            <w:gridSpan w:val="4"/>
          </w:tcPr>
          <w:p w:rsidR="00564357" w:rsidRPr="00B05A58" w:rsidRDefault="00C5034B" w:rsidP="00C5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Двухэтажное кирпичное з</w:t>
            </w:r>
            <w:r w:rsidR="00564357" w:rsidRPr="00B05A58">
              <w:rPr>
                <w:rFonts w:ascii="Times New Roman" w:hAnsi="Times New Roman" w:cs="Times New Roman"/>
                <w:sz w:val="24"/>
                <w:szCs w:val="24"/>
              </w:rPr>
              <w:t>дани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4357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производственного корпуса №2</w:t>
            </w:r>
          </w:p>
        </w:tc>
      </w:tr>
      <w:tr w:rsidR="00564357" w:rsidTr="001269E3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66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282" w:type="dxa"/>
            <w:gridSpan w:val="4"/>
          </w:tcPr>
          <w:p w:rsidR="00564357" w:rsidRPr="00B05A58" w:rsidRDefault="00C5034B" w:rsidP="00C5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137B8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357" w:rsidRPr="00B05A58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564357" w:rsidRPr="00B05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357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4357" w:rsidTr="001269E3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66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Состав объекта:</w:t>
            </w: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A5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3977" w:type="dxa"/>
            <w:tcBorders>
              <w:left w:val="single" w:sz="4" w:space="0" w:color="auto"/>
            </w:tcBorders>
          </w:tcPr>
          <w:p w:rsidR="00564357" w:rsidRPr="00B05A58" w:rsidRDefault="00564357" w:rsidP="00A5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Общая площадь, кв.м.</w:t>
            </w:r>
          </w:p>
        </w:tc>
      </w:tr>
      <w:tr w:rsidR="00564357" w:rsidTr="001269E3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C5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proofErr w:type="gram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4B" w:rsidRPr="00B05A58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для производства машин и оборудования</w:t>
            </w: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</w:tcPr>
          <w:p w:rsidR="00564357" w:rsidRPr="00B05A58" w:rsidRDefault="00564357" w:rsidP="003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1B13" w:rsidRPr="00B05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7" w:type="dxa"/>
            <w:tcBorders>
              <w:left w:val="single" w:sz="4" w:space="0" w:color="auto"/>
            </w:tcBorders>
          </w:tcPr>
          <w:p w:rsidR="00564357" w:rsidRPr="00B05A58" w:rsidRDefault="00351B13" w:rsidP="00A5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</w:tr>
      <w:tr w:rsidR="002B3EF0" w:rsidTr="006B400A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2B3EF0" w:rsidRPr="00B05A58" w:rsidRDefault="002B3EF0" w:rsidP="0066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EF0" w:rsidRPr="00B05A58" w:rsidRDefault="00351B13" w:rsidP="0035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здания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82" w:type="dxa"/>
            <w:gridSpan w:val="4"/>
          </w:tcPr>
          <w:p w:rsidR="002B3EF0" w:rsidRPr="00B05A58" w:rsidRDefault="00351B13" w:rsidP="0090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>тдельностояще</w:t>
            </w:r>
            <w:r w:rsidR="00201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здание, наружные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внутренние капитальные стены кирпичные, ф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ундамент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бутобетонный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перегородки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кирпич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перекрытия железобетонные, крыша совмещенная, полы бетонные,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проемы оконные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двойные деревянные 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>и дверные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дерев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>янные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и металлические</w:t>
            </w:r>
            <w:r w:rsidR="002B3EF0" w:rsidRPr="00B05A58">
              <w:rPr>
                <w:rFonts w:ascii="Times New Roman" w:hAnsi="Times New Roman" w:cs="Times New Roman"/>
                <w:sz w:val="24"/>
                <w:szCs w:val="24"/>
              </w:rPr>
              <w:t>,  внутренняя отделка стен – оштукатурено, окрашено.</w:t>
            </w:r>
            <w:proofErr w:type="gramEnd"/>
          </w:p>
        </w:tc>
      </w:tr>
      <w:tr w:rsidR="00351B13" w:rsidTr="006B400A"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351B13" w:rsidRPr="00B05A58" w:rsidRDefault="00351B13" w:rsidP="009143B7">
            <w:pPr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Вспомогательные объекты и инженер сети</w:t>
            </w:r>
          </w:p>
        </w:tc>
        <w:tc>
          <w:tcPr>
            <w:tcW w:w="7282" w:type="dxa"/>
            <w:gridSpan w:val="4"/>
          </w:tcPr>
          <w:p w:rsidR="00351B13" w:rsidRPr="00B05A58" w:rsidRDefault="00201C2D" w:rsidP="009031D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Ограждение;</w:t>
            </w:r>
            <w:r w:rsidR="00351B13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 водопроводная сеть, канализационная сеть</w:t>
            </w:r>
            <w:r w:rsidR="00B137B8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51B13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тепловая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отсутствуют;</w:t>
            </w:r>
            <w:r w:rsidR="00351B13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электроснабжение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>: скрытая и открытая электропроводка</w:t>
            </w:r>
            <w:r w:rsidR="00351B13" w:rsidRPr="00B0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A58" w:rsidTr="001269E3">
        <w:trPr>
          <w:trHeight w:val="491"/>
        </w:trPr>
        <w:tc>
          <w:tcPr>
            <w:tcW w:w="3032" w:type="dxa"/>
            <w:gridSpan w:val="3"/>
            <w:tcBorders>
              <w:right w:val="single" w:sz="4" w:space="0" w:color="auto"/>
            </w:tcBorders>
          </w:tcPr>
          <w:p w:rsidR="00B05A58" w:rsidRPr="00B05A58" w:rsidRDefault="00B05A58" w:rsidP="0066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инфраструктура:</w:t>
            </w:r>
          </w:p>
        </w:tc>
        <w:tc>
          <w:tcPr>
            <w:tcW w:w="7282" w:type="dxa"/>
            <w:gridSpan w:val="4"/>
          </w:tcPr>
          <w:p w:rsidR="00B05A58" w:rsidRPr="00B05A58" w:rsidRDefault="00B05A58" w:rsidP="0091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 в черте города Горки.</w:t>
            </w:r>
          </w:p>
          <w:p w:rsidR="00B05A58" w:rsidRPr="00B05A58" w:rsidRDefault="00B05A58" w:rsidP="00B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</w:t>
            </w:r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около ж</w:t>
            </w:r>
            <w:proofErr w:type="gram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станции «Погодино». Расстояние до г. Могилев – 80 км., до г</w:t>
            </w:r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рша 50 км.</w:t>
            </w:r>
          </w:p>
        </w:tc>
      </w:tr>
      <w:tr w:rsidR="00351B13" w:rsidTr="00AB4982">
        <w:tc>
          <w:tcPr>
            <w:tcW w:w="10314" w:type="dxa"/>
            <w:gridSpan w:val="7"/>
            <w:tcBorders>
              <w:right w:val="single" w:sz="4" w:space="0" w:color="auto"/>
            </w:tcBorders>
          </w:tcPr>
          <w:p w:rsidR="00351B13" w:rsidRPr="00B05A58" w:rsidRDefault="00351B13" w:rsidP="00255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продажи  объекта  </w:t>
            </w:r>
            <w:r w:rsidRPr="0025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5084" w:rsidRPr="0025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7B8" w:rsidRPr="00255084">
              <w:rPr>
                <w:rFonts w:ascii="Times New Roman" w:hAnsi="Times New Roman" w:cs="Times New Roman"/>
                <w:sz w:val="24"/>
                <w:szCs w:val="24"/>
              </w:rPr>
              <w:t>ориентировочная</w:t>
            </w:r>
            <w:r w:rsidR="00255084" w:rsidRPr="0025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7B8" w:rsidRPr="00255084">
              <w:rPr>
                <w:rFonts w:ascii="Times New Roman" w:hAnsi="Times New Roman" w:cs="Times New Roman"/>
                <w:sz w:val="24"/>
                <w:szCs w:val="24"/>
              </w:rPr>
              <w:t>– 615 215 794 рубля</w:t>
            </w:r>
            <w:r w:rsidR="00B137B8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21C">
              <w:rPr>
                <w:rFonts w:ascii="Times New Roman" w:hAnsi="Times New Roman" w:cs="Times New Roman"/>
                <w:sz w:val="24"/>
                <w:szCs w:val="24"/>
              </w:rPr>
              <w:t xml:space="preserve">с поэтапным понижением стоимости (-20%, -50%, -80%) </w:t>
            </w:r>
          </w:p>
        </w:tc>
      </w:tr>
      <w:tr w:rsidR="00351B13" w:rsidTr="00AB4982">
        <w:tc>
          <w:tcPr>
            <w:tcW w:w="10314" w:type="dxa"/>
            <w:gridSpan w:val="7"/>
            <w:tcBorders>
              <w:right w:val="single" w:sz="4" w:space="0" w:color="auto"/>
            </w:tcBorders>
          </w:tcPr>
          <w:p w:rsidR="00351B13" w:rsidRPr="00B05A58" w:rsidRDefault="00351B13" w:rsidP="00B137B8">
            <w:pPr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Не используется с 01.0</w:t>
            </w:r>
            <w:r w:rsidR="00B137B8" w:rsidRPr="00B05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137B8" w:rsidRPr="00B05A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5A58" w:rsidTr="00B05A58">
        <w:trPr>
          <w:trHeight w:val="989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B05A58" w:rsidRDefault="00B05A58" w:rsidP="00663DAA"/>
        </w:tc>
      </w:tr>
      <w:tr w:rsidR="00351B13" w:rsidTr="00AB4982">
        <w:tc>
          <w:tcPr>
            <w:tcW w:w="438" w:type="dxa"/>
            <w:vMerge w:val="restart"/>
          </w:tcPr>
          <w:p w:rsidR="00351B13" w:rsidRDefault="00351B13" w:rsidP="00663DAA"/>
        </w:tc>
        <w:tc>
          <w:tcPr>
            <w:tcW w:w="5251" w:type="dxa"/>
            <w:gridSpan w:val="3"/>
          </w:tcPr>
          <w:p w:rsidR="00351B13" w:rsidRDefault="00351B13" w:rsidP="00663DAA">
            <w:r w:rsidRPr="00A20D1A">
              <w:rPr>
                <w:noProof/>
                <w:lang w:eastAsia="ru-RU"/>
              </w:rPr>
              <w:drawing>
                <wp:inline distT="0" distB="0" distL="0" distR="0">
                  <wp:extent cx="2768967" cy="1549474"/>
                  <wp:effectExtent l="19050" t="0" r="0" b="0"/>
                  <wp:docPr id="1" name="Рисунок 2" descr="C:\Documents and Settings\Sharoina_NN\Рабочий стол\SAM_1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haroina_NN\Рабочий стол\SAM_1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67" cy="15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3"/>
            <w:tcBorders>
              <w:right w:val="single" w:sz="4" w:space="0" w:color="auto"/>
            </w:tcBorders>
          </w:tcPr>
          <w:p w:rsidR="00351B13" w:rsidRDefault="00351B13" w:rsidP="00663DAA">
            <w:r w:rsidRPr="00A20D1A">
              <w:rPr>
                <w:noProof/>
                <w:lang w:eastAsia="ru-RU"/>
              </w:rPr>
              <w:drawing>
                <wp:inline distT="0" distB="0" distL="0" distR="0">
                  <wp:extent cx="2780555" cy="1550871"/>
                  <wp:effectExtent l="19050" t="0" r="745" b="0"/>
                  <wp:docPr id="6" name="Рисунок 2" descr="C:\Documents and Settings\Sharoina_NN\Рабочий стол\SAM_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haroina_NN\Рабочий стол\SAM_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555" cy="1550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13" w:rsidTr="001269E3">
        <w:tc>
          <w:tcPr>
            <w:tcW w:w="438" w:type="dxa"/>
            <w:vMerge/>
          </w:tcPr>
          <w:p w:rsidR="00351B13" w:rsidRDefault="00351B13" w:rsidP="00663DAA"/>
        </w:tc>
        <w:tc>
          <w:tcPr>
            <w:tcW w:w="5251" w:type="dxa"/>
            <w:gridSpan w:val="3"/>
          </w:tcPr>
          <w:p w:rsidR="00351B13" w:rsidRDefault="00351B13" w:rsidP="00663DAA"/>
        </w:tc>
        <w:tc>
          <w:tcPr>
            <w:tcW w:w="4625" w:type="dxa"/>
            <w:gridSpan w:val="3"/>
          </w:tcPr>
          <w:p w:rsidR="00351B13" w:rsidRDefault="00351B13" w:rsidP="00663DAA"/>
        </w:tc>
      </w:tr>
      <w:tr w:rsidR="00351B13" w:rsidTr="001269E3">
        <w:tc>
          <w:tcPr>
            <w:tcW w:w="438" w:type="dxa"/>
            <w:vMerge/>
          </w:tcPr>
          <w:p w:rsidR="00351B13" w:rsidRDefault="00351B13" w:rsidP="00663DAA"/>
        </w:tc>
        <w:tc>
          <w:tcPr>
            <w:tcW w:w="5251" w:type="dxa"/>
            <w:gridSpan w:val="3"/>
          </w:tcPr>
          <w:p w:rsidR="00351B13" w:rsidRDefault="00351B13" w:rsidP="00663DAA">
            <w:r w:rsidRPr="00A20D1A">
              <w:rPr>
                <w:noProof/>
                <w:lang w:eastAsia="ru-RU"/>
              </w:rPr>
              <w:drawing>
                <wp:inline distT="0" distB="0" distL="0" distR="0">
                  <wp:extent cx="2952756" cy="1647199"/>
                  <wp:effectExtent l="19050" t="0" r="0" b="0"/>
                  <wp:docPr id="10" name="Рисунок 3" descr="C:\Documents and Settings\Sharoina_NN\Рабочий стол\SAM_1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haroina_NN\Рабочий стол\SAM_1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6" cy="164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3"/>
          </w:tcPr>
          <w:p w:rsidR="00351B13" w:rsidRDefault="00351B13" w:rsidP="00663DAA">
            <w:r w:rsidRPr="00A20D1A">
              <w:rPr>
                <w:noProof/>
                <w:lang w:eastAsia="ru-RU"/>
              </w:rPr>
              <w:drawing>
                <wp:inline distT="0" distB="0" distL="0" distR="0">
                  <wp:extent cx="2862364" cy="1596773"/>
                  <wp:effectExtent l="19050" t="0" r="0" b="0"/>
                  <wp:docPr id="11" name="Рисунок 3" descr="C:\Documents and Settings\Sharoina_NN\Local Settings\Temporary Internet Files\Content.Word\SAM_1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haroina_NN\Local Settings\Temporary Internet Files\Content.Word\SAM_1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364" cy="1596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13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51B13" w:rsidRPr="00B05A58" w:rsidRDefault="00351B13" w:rsidP="00F3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51B13" w:rsidRPr="00B05A58" w:rsidRDefault="009031D0" w:rsidP="00F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Двухэтажное кирпичное здание корпус –</w:t>
            </w:r>
            <w:r w:rsidR="00364066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351B13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51B13" w:rsidRPr="00B05A58" w:rsidRDefault="00351B13" w:rsidP="00F3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51B13" w:rsidRPr="00B05A58" w:rsidRDefault="009031D0" w:rsidP="00F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г. Горки, ул. </w:t>
            </w:r>
            <w:proofErr w:type="spell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351B13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51B13" w:rsidRPr="00B05A58" w:rsidRDefault="00351B13" w:rsidP="00F31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1B13" w:rsidRPr="00B05A58" w:rsidRDefault="00351B13" w:rsidP="00A5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193" w:type="dxa"/>
            <w:gridSpan w:val="2"/>
            <w:tcBorders>
              <w:left w:val="single" w:sz="4" w:space="0" w:color="auto"/>
            </w:tcBorders>
          </w:tcPr>
          <w:p w:rsidR="00351B13" w:rsidRPr="00B05A58" w:rsidRDefault="00351B13" w:rsidP="00A54DAA">
            <w:pPr>
              <w:jc w:val="center"/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Общая площадь, кв.м.</w:t>
            </w:r>
          </w:p>
        </w:tc>
      </w:tr>
      <w:tr w:rsidR="00351B13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51B13" w:rsidRPr="00B05A58" w:rsidRDefault="00351B13" w:rsidP="00F31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1B13" w:rsidRPr="00B05A58" w:rsidRDefault="00351B13" w:rsidP="0090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31D0" w:rsidRPr="00B05A5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93" w:type="dxa"/>
            <w:gridSpan w:val="2"/>
            <w:tcBorders>
              <w:left w:val="single" w:sz="4" w:space="0" w:color="auto"/>
            </w:tcBorders>
          </w:tcPr>
          <w:p w:rsidR="00351B13" w:rsidRPr="00B05A58" w:rsidRDefault="009031D0" w:rsidP="00A5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555,6</w:t>
            </w:r>
          </w:p>
        </w:tc>
      </w:tr>
      <w:tr w:rsidR="00364066" w:rsidTr="006B400A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64066" w:rsidRPr="00B05A58" w:rsidRDefault="00364066" w:rsidP="00F4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66" w:rsidRPr="00B05A58" w:rsidRDefault="00364066" w:rsidP="0090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здания специализированного иного назначения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64066" w:rsidRPr="00B05A58" w:rsidRDefault="00364066" w:rsidP="0036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Отдельностояще</w:t>
            </w:r>
            <w:r w:rsidR="00201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здание, наружные и внутренние капитальные стены кирпичные, фундамент бутобетонный, перегородки кирпичные, перекрытия многопустотные железобетонные плиты, перемычки сборные железобетонные, крыша совмещенная, </w:t>
            </w:r>
            <w:proofErr w:type="spell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мягкорулонная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, полы бетонные, проемы оконные двойные простые и дверные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деревянные и металлические,  внутренняя отделка стен – оштукатурено, окрашено.</w:t>
            </w:r>
            <w:proofErr w:type="gramEnd"/>
          </w:p>
        </w:tc>
      </w:tr>
      <w:tr w:rsidR="00364066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64066" w:rsidRPr="00B05A58" w:rsidRDefault="00364066" w:rsidP="00F63128">
            <w:pPr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Вспомогательные объекты и инженер сети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64066" w:rsidRPr="00B05A58" w:rsidRDefault="00201C2D" w:rsidP="0036406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Ограждение;</w:t>
            </w:r>
            <w:r w:rsidR="00364066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водопроводная сеть, канализационная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 и тепловая сеть отсутствуют;</w:t>
            </w:r>
            <w:r w:rsidR="00364066"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электроснабжение есть.</w:t>
            </w:r>
          </w:p>
        </w:tc>
      </w:tr>
      <w:tr w:rsidR="00364066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64066" w:rsidRPr="00B05A58" w:rsidRDefault="00364066" w:rsidP="006B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инфраструктура: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64066" w:rsidRPr="00B05A58" w:rsidRDefault="00364066" w:rsidP="0036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 в черте города Горки.</w:t>
            </w:r>
          </w:p>
          <w:p w:rsidR="00B05A58" w:rsidRPr="00B05A58" w:rsidRDefault="00B05A58" w:rsidP="00B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</w:t>
            </w:r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около ж</w:t>
            </w:r>
            <w:proofErr w:type="gram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станции «Погодино». Расстояние до </w:t>
            </w:r>
            <w:proofErr w:type="gramStart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. Могилев – 80 км., до г.</w:t>
            </w:r>
            <w:r w:rsidR="0020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Орша 50 км.</w:t>
            </w:r>
          </w:p>
        </w:tc>
      </w:tr>
      <w:tr w:rsidR="00364066" w:rsidTr="001269E3">
        <w:tc>
          <w:tcPr>
            <w:tcW w:w="2527" w:type="dxa"/>
            <w:gridSpan w:val="2"/>
            <w:tcBorders>
              <w:right w:val="single" w:sz="4" w:space="0" w:color="auto"/>
            </w:tcBorders>
          </w:tcPr>
          <w:p w:rsidR="00364066" w:rsidRPr="00B05A58" w:rsidRDefault="00364066" w:rsidP="00F63128">
            <w:pPr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продажи  </w:t>
            </w:r>
          </w:p>
        </w:tc>
        <w:tc>
          <w:tcPr>
            <w:tcW w:w="7787" w:type="dxa"/>
            <w:gridSpan w:val="5"/>
            <w:tcBorders>
              <w:left w:val="single" w:sz="4" w:space="0" w:color="auto"/>
            </w:tcBorders>
          </w:tcPr>
          <w:p w:rsidR="00364066" w:rsidRPr="00B05A58" w:rsidRDefault="00364066" w:rsidP="00255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продажи  </w:t>
            </w:r>
            <w:r w:rsidRPr="00255084">
              <w:rPr>
                <w:rFonts w:ascii="Times New Roman" w:hAnsi="Times New Roman" w:cs="Times New Roman"/>
                <w:sz w:val="24"/>
                <w:szCs w:val="24"/>
              </w:rPr>
              <w:t>объекта  - ориентировочная</w:t>
            </w:r>
            <w:r w:rsidR="00255084" w:rsidRPr="0025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084">
              <w:rPr>
                <w:rFonts w:ascii="Times New Roman" w:hAnsi="Times New Roman" w:cs="Times New Roman"/>
                <w:sz w:val="24"/>
                <w:szCs w:val="24"/>
              </w:rPr>
              <w:t>–  1 177 370 524</w:t>
            </w:r>
            <w:r w:rsidRPr="00B0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 xml:space="preserve"> рубля </w:t>
            </w:r>
            <w:r w:rsidR="0015721C">
              <w:rPr>
                <w:rFonts w:ascii="Times New Roman" w:hAnsi="Times New Roman" w:cs="Times New Roman"/>
                <w:sz w:val="24"/>
                <w:szCs w:val="24"/>
              </w:rPr>
              <w:t>с поэтапным понижением стоимости (-20%, -50%, -80%)</w:t>
            </w: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066" w:rsidTr="001269E3">
        <w:tc>
          <w:tcPr>
            <w:tcW w:w="10314" w:type="dxa"/>
            <w:gridSpan w:val="7"/>
          </w:tcPr>
          <w:p w:rsidR="00364066" w:rsidRPr="00B05A58" w:rsidRDefault="00364066" w:rsidP="00364066">
            <w:pPr>
              <w:rPr>
                <w:sz w:val="24"/>
                <w:szCs w:val="24"/>
              </w:rPr>
            </w:pPr>
            <w:r w:rsidRPr="00B05A58">
              <w:rPr>
                <w:rFonts w:ascii="Times New Roman" w:hAnsi="Times New Roman" w:cs="Times New Roman"/>
                <w:sz w:val="24"/>
                <w:szCs w:val="24"/>
              </w:rPr>
              <w:t>Не используется с 01.08.2014 г.</w:t>
            </w:r>
          </w:p>
        </w:tc>
      </w:tr>
      <w:tr w:rsidR="00364066" w:rsidTr="002F6CA8">
        <w:trPr>
          <w:trHeight w:val="106"/>
        </w:trPr>
        <w:tc>
          <w:tcPr>
            <w:tcW w:w="10314" w:type="dxa"/>
            <w:gridSpan w:val="7"/>
            <w:shd w:val="clear" w:color="auto" w:fill="FBD4B4" w:themeFill="accent6" w:themeFillTint="66"/>
          </w:tcPr>
          <w:p w:rsidR="00364066" w:rsidRDefault="00364066" w:rsidP="00F63128"/>
        </w:tc>
      </w:tr>
    </w:tbl>
    <w:p w:rsidR="00663DAA" w:rsidRPr="00A20D1A" w:rsidRDefault="00663DAA" w:rsidP="007C4EF7"/>
    <w:sectPr w:rsidR="00663DAA" w:rsidRPr="00A20D1A" w:rsidSect="00211F5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0BE4"/>
    <w:rsid w:val="000117D7"/>
    <w:rsid w:val="00033798"/>
    <w:rsid w:val="00055984"/>
    <w:rsid w:val="0006798B"/>
    <w:rsid w:val="00084EB1"/>
    <w:rsid w:val="000B0778"/>
    <w:rsid w:val="000D3731"/>
    <w:rsid w:val="000E03AB"/>
    <w:rsid w:val="00100DA6"/>
    <w:rsid w:val="001269E3"/>
    <w:rsid w:val="00131C51"/>
    <w:rsid w:val="00155CFE"/>
    <w:rsid w:val="0015721C"/>
    <w:rsid w:val="001B5267"/>
    <w:rsid w:val="001D2268"/>
    <w:rsid w:val="001D4E33"/>
    <w:rsid w:val="001E64BC"/>
    <w:rsid w:val="00201C2D"/>
    <w:rsid w:val="00211F5C"/>
    <w:rsid w:val="00255084"/>
    <w:rsid w:val="00270FB3"/>
    <w:rsid w:val="002A2D62"/>
    <w:rsid w:val="002B189A"/>
    <w:rsid w:val="002B3C56"/>
    <w:rsid w:val="002B3EF0"/>
    <w:rsid w:val="002D638F"/>
    <w:rsid w:val="002F6CA8"/>
    <w:rsid w:val="00317107"/>
    <w:rsid w:val="00351B13"/>
    <w:rsid w:val="00352A77"/>
    <w:rsid w:val="0036390F"/>
    <w:rsid w:val="00364066"/>
    <w:rsid w:val="003A5C40"/>
    <w:rsid w:val="003C3C77"/>
    <w:rsid w:val="003E1C8E"/>
    <w:rsid w:val="003F390F"/>
    <w:rsid w:val="004256E4"/>
    <w:rsid w:val="004265E6"/>
    <w:rsid w:val="004448DC"/>
    <w:rsid w:val="00456FEB"/>
    <w:rsid w:val="00472189"/>
    <w:rsid w:val="004C0C65"/>
    <w:rsid w:val="004C69C3"/>
    <w:rsid w:val="004D3B54"/>
    <w:rsid w:val="004E7F98"/>
    <w:rsid w:val="0053341B"/>
    <w:rsid w:val="0054033C"/>
    <w:rsid w:val="00544FA0"/>
    <w:rsid w:val="00564357"/>
    <w:rsid w:val="005B72FB"/>
    <w:rsid w:val="005E11FD"/>
    <w:rsid w:val="005E5EE5"/>
    <w:rsid w:val="005F465D"/>
    <w:rsid w:val="0065438D"/>
    <w:rsid w:val="00663DAA"/>
    <w:rsid w:val="00666055"/>
    <w:rsid w:val="006B400A"/>
    <w:rsid w:val="006F0C73"/>
    <w:rsid w:val="007407A3"/>
    <w:rsid w:val="00762B4D"/>
    <w:rsid w:val="007764BD"/>
    <w:rsid w:val="007A25C1"/>
    <w:rsid w:val="007C4EF7"/>
    <w:rsid w:val="007E1486"/>
    <w:rsid w:val="007F55AF"/>
    <w:rsid w:val="007F6335"/>
    <w:rsid w:val="00845875"/>
    <w:rsid w:val="00855C62"/>
    <w:rsid w:val="0086710F"/>
    <w:rsid w:val="008C5E8B"/>
    <w:rsid w:val="008D626D"/>
    <w:rsid w:val="008D7ED5"/>
    <w:rsid w:val="009031D0"/>
    <w:rsid w:val="00931E12"/>
    <w:rsid w:val="00941E48"/>
    <w:rsid w:val="0096058F"/>
    <w:rsid w:val="009665D0"/>
    <w:rsid w:val="00971D2E"/>
    <w:rsid w:val="009B5F44"/>
    <w:rsid w:val="009B659A"/>
    <w:rsid w:val="009C0C7A"/>
    <w:rsid w:val="009C2D09"/>
    <w:rsid w:val="009E60A5"/>
    <w:rsid w:val="00A00014"/>
    <w:rsid w:val="00A20D1A"/>
    <w:rsid w:val="00A240BD"/>
    <w:rsid w:val="00A54DAA"/>
    <w:rsid w:val="00A64F87"/>
    <w:rsid w:val="00A955E1"/>
    <w:rsid w:val="00AB4982"/>
    <w:rsid w:val="00AE20C4"/>
    <w:rsid w:val="00AF0BE4"/>
    <w:rsid w:val="00B05A58"/>
    <w:rsid w:val="00B137B8"/>
    <w:rsid w:val="00B1761E"/>
    <w:rsid w:val="00B369CD"/>
    <w:rsid w:val="00B419CA"/>
    <w:rsid w:val="00B54003"/>
    <w:rsid w:val="00B608FD"/>
    <w:rsid w:val="00BB6421"/>
    <w:rsid w:val="00C2399E"/>
    <w:rsid w:val="00C27BB7"/>
    <w:rsid w:val="00C31E67"/>
    <w:rsid w:val="00C47D61"/>
    <w:rsid w:val="00C5034B"/>
    <w:rsid w:val="00C517F7"/>
    <w:rsid w:val="00C51C05"/>
    <w:rsid w:val="00CB354F"/>
    <w:rsid w:val="00CD368D"/>
    <w:rsid w:val="00D64AD9"/>
    <w:rsid w:val="00DD1194"/>
    <w:rsid w:val="00E0733F"/>
    <w:rsid w:val="00E74C61"/>
    <w:rsid w:val="00EA744E"/>
    <w:rsid w:val="00EC34E6"/>
    <w:rsid w:val="00EC7D2E"/>
    <w:rsid w:val="00ED0CFB"/>
    <w:rsid w:val="00F31D31"/>
    <w:rsid w:val="00F451A5"/>
    <w:rsid w:val="00F57482"/>
    <w:rsid w:val="00F63128"/>
    <w:rsid w:val="00F80D0F"/>
    <w:rsid w:val="00F91BEB"/>
    <w:rsid w:val="00FE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2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Шароина Наталья Николаевна</dc:creator>
  <cp:keywords/>
  <dc:description/>
  <cp:lastModifiedBy>Сухубаевская Ирина Николаевна</cp:lastModifiedBy>
  <cp:revision>17</cp:revision>
  <cp:lastPrinted>2014-09-01T09:22:00Z</cp:lastPrinted>
  <dcterms:created xsi:type="dcterms:W3CDTF">2014-02-12T13:38:00Z</dcterms:created>
  <dcterms:modified xsi:type="dcterms:W3CDTF">2014-10-20T09:37:00Z</dcterms:modified>
</cp:coreProperties>
</file>