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BF3" w:rsidRPr="00AE1BF3" w:rsidRDefault="00AE1BF3" w:rsidP="00AE1BF3">
      <w:pPr>
        <w:widowControl w:val="0"/>
        <w:spacing w:after="0" w:line="240" w:lineRule="auto"/>
        <w:jc w:val="center"/>
        <w:rPr>
          <w:rFonts w:ascii="Times New Roman" w:hAnsi="Times New Roman"/>
          <w:b/>
          <w:bCs/>
          <w:sz w:val="28"/>
          <w:szCs w:val="28"/>
        </w:rPr>
      </w:pPr>
      <w:r w:rsidRPr="00AE1BF3">
        <w:rPr>
          <w:rFonts w:ascii="Times New Roman" w:hAnsi="Times New Roman"/>
          <w:b/>
          <w:bCs/>
          <w:sz w:val="28"/>
          <w:szCs w:val="28"/>
        </w:rPr>
        <w:t>ГОРЕЦКИЙ РАЙОННЫЙ ИСПОЛНИТЕЛЬНЫЙ КОМИТЕТ</w:t>
      </w:r>
    </w:p>
    <w:p w:rsidR="00AE1BF3" w:rsidRPr="00AE1BF3" w:rsidRDefault="00AE1BF3" w:rsidP="00AE1BF3">
      <w:pPr>
        <w:widowControl w:val="0"/>
        <w:spacing w:after="0" w:line="240" w:lineRule="auto"/>
        <w:jc w:val="center"/>
        <w:rPr>
          <w:rFonts w:ascii="Times New Roman" w:hAnsi="Times New Roman"/>
          <w:b/>
          <w:bCs/>
          <w:sz w:val="28"/>
          <w:szCs w:val="28"/>
        </w:rPr>
      </w:pPr>
      <w:r w:rsidRPr="00AE1BF3">
        <w:rPr>
          <w:rFonts w:ascii="Times New Roman" w:hAnsi="Times New Roman"/>
          <w:b/>
          <w:bCs/>
          <w:sz w:val="28"/>
          <w:szCs w:val="28"/>
        </w:rPr>
        <w:t xml:space="preserve">ОТДЕЛ ИДЕОЛОГИЧЕСКОЙ РАБОТЫ, </w:t>
      </w:r>
    </w:p>
    <w:p w:rsidR="00AE1BF3" w:rsidRPr="00AE1BF3" w:rsidRDefault="00AE1BF3" w:rsidP="00AE1BF3">
      <w:pPr>
        <w:widowControl w:val="0"/>
        <w:spacing w:after="0" w:line="240" w:lineRule="auto"/>
        <w:jc w:val="center"/>
        <w:rPr>
          <w:rFonts w:ascii="Times New Roman" w:hAnsi="Times New Roman"/>
          <w:b/>
          <w:bCs/>
          <w:sz w:val="28"/>
          <w:szCs w:val="28"/>
        </w:rPr>
      </w:pPr>
      <w:r w:rsidRPr="00AE1BF3">
        <w:rPr>
          <w:rFonts w:ascii="Times New Roman" w:hAnsi="Times New Roman"/>
          <w:b/>
          <w:bCs/>
          <w:sz w:val="28"/>
          <w:szCs w:val="28"/>
        </w:rPr>
        <w:t>КУЛЬТУРЫ И ПО ДЕЛАМ МОЛОДЕЖИ</w:t>
      </w:r>
    </w:p>
    <w:p w:rsidR="00AE1BF3" w:rsidRPr="00AE1BF3" w:rsidRDefault="00AE1BF3" w:rsidP="00AE1BF3">
      <w:pPr>
        <w:widowControl w:val="0"/>
        <w:spacing w:after="0" w:line="240" w:lineRule="auto"/>
        <w:rPr>
          <w:rFonts w:ascii="Times New Roman" w:hAnsi="Times New Roman"/>
          <w:b/>
          <w:bCs/>
          <w:sz w:val="32"/>
          <w:szCs w:val="32"/>
        </w:rPr>
      </w:pPr>
      <w:r w:rsidRPr="00AE1BF3">
        <w:rPr>
          <w:rFonts w:ascii="Times New Roman" w:hAnsi="Times New Roman"/>
          <w:b/>
          <w:bCs/>
          <w:sz w:val="32"/>
          <w:szCs w:val="32"/>
        </w:rPr>
        <w:t> </w:t>
      </w:r>
    </w:p>
    <w:p w:rsidR="00AE1BF3" w:rsidRPr="00AE1BF3" w:rsidRDefault="00AE1BF3" w:rsidP="00AE1BF3">
      <w:pPr>
        <w:widowControl w:val="0"/>
        <w:spacing w:after="0" w:line="240" w:lineRule="auto"/>
        <w:jc w:val="center"/>
        <w:rPr>
          <w:rFonts w:ascii="Times New Roman" w:hAnsi="Times New Roman"/>
          <w:b/>
          <w:bCs/>
          <w:sz w:val="32"/>
          <w:szCs w:val="32"/>
        </w:rPr>
      </w:pPr>
      <w:r w:rsidRPr="00AE1BF3">
        <w:rPr>
          <w:rFonts w:ascii="Times New Roman" w:hAnsi="Times New Roman"/>
          <w:b/>
          <w:bCs/>
          <w:sz w:val="32"/>
          <w:szCs w:val="32"/>
        </w:rPr>
        <w:t> </w:t>
      </w:r>
    </w:p>
    <w:p w:rsidR="00AE1BF3" w:rsidRPr="00AE1BF3" w:rsidRDefault="00AE1BF3" w:rsidP="00AE1BF3">
      <w:pPr>
        <w:widowControl w:val="0"/>
        <w:spacing w:after="0" w:line="240" w:lineRule="auto"/>
        <w:jc w:val="center"/>
        <w:rPr>
          <w:rFonts w:ascii="Times New Roman" w:hAnsi="Times New Roman"/>
          <w:b/>
          <w:bCs/>
          <w:sz w:val="32"/>
          <w:szCs w:val="32"/>
        </w:rPr>
      </w:pPr>
      <w:r w:rsidRPr="00AE1BF3">
        <w:rPr>
          <w:rFonts w:ascii="Times New Roman" w:hAnsi="Times New Roman"/>
          <w:b/>
          <w:bCs/>
          <w:sz w:val="32"/>
          <w:szCs w:val="32"/>
        </w:rPr>
        <w:t> </w:t>
      </w:r>
    </w:p>
    <w:p w:rsidR="00AE1BF3" w:rsidRPr="00AE1BF3" w:rsidRDefault="00AE1BF3" w:rsidP="00AE1BF3">
      <w:pPr>
        <w:widowControl w:val="0"/>
        <w:spacing w:after="0" w:line="240" w:lineRule="auto"/>
        <w:jc w:val="center"/>
        <w:rPr>
          <w:rFonts w:ascii="Times New Roman" w:hAnsi="Times New Roman"/>
          <w:b/>
          <w:bCs/>
          <w:sz w:val="32"/>
          <w:szCs w:val="32"/>
        </w:rPr>
      </w:pPr>
      <w:r w:rsidRPr="00AE1BF3">
        <w:rPr>
          <w:rFonts w:ascii="Times New Roman" w:hAnsi="Times New Roman"/>
          <w:b/>
          <w:bCs/>
          <w:sz w:val="32"/>
          <w:szCs w:val="32"/>
        </w:rPr>
        <w:t> </w:t>
      </w:r>
    </w:p>
    <w:p w:rsidR="00AE1BF3" w:rsidRPr="00AE1BF3" w:rsidRDefault="00AE1BF3" w:rsidP="00AE1BF3">
      <w:pPr>
        <w:widowControl w:val="0"/>
        <w:spacing w:after="0" w:line="240" w:lineRule="auto"/>
        <w:jc w:val="center"/>
        <w:rPr>
          <w:rFonts w:ascii="Times New Roman" w:hAnsi="Times New Roman"/>
          <w:b/>
          <w:bCs/>
          <w:sz w:val="32"/>
          <w:szCs w:val="32"/>
        </w:rPr>
      </w:pPr>
      <w:r w:rsidRPr="00AE1BF3">
        <w:rPr>
          <w:rFonts w:ascii="Times New Roman" w:hAnsi="Times New Roman"/>
          <w:b/>
          <w:bCs/>
          <w:sz w:val="32"/>
          <w:szCs w:val="32"/>
        </w:rPr>
        <w:t> </w:t>
      </w:r>
    </w:p>
    <w:p w:rsidR="00AE1BF3" w:rsidRPr="00AE1BF3" w:rsidRDefault="00AE1BF3" w:rsidP="00AE1BF3">
      <w:pPr>
        <w:widowControl w:val="0"/>
        <w:spacing w:after="0" w:line="240" w:lineRule="auto"/>
        <w:jc w:val="center"/>
        <w:rPr>
          <w:rFonts w:ascii="Times New Roman" w:hAnsi="Times New Roman"/>
          <w:b/>
          <w:bCs/>
          <w:sz w:val="32"/>
          <w:szCs w:val="32"/>
        </w:rPr>
      </w:pPr>
      <w:r w:rsidRPr="00AE1BF3">
        <w:rPr>
          <w:rFonts w:ascii="Times New Roman" w:hAnsi="Times New Roman"/>
          <w:b/>
          <w:bCs/>
          <w:sz w:val="32"/>
          <w:szCs w:val="32"/>
        </w:rPr>
        <w:t> </w:t>
      </w:r>
    </w:p>
    <w:p w:rsidR="00AE1BF3" w:rsidRPr="00AE1BF3" w:rsidRDefault="00AE1BF3" w:rsidP="00AE1BF3">
      <w:pPr>
        <w:widowControl w:val="0"/>
        <w:spacing w:after="0" w:line="240" w:lineRule="auto"/>
        <w:jc w:val="center"/>
        <w:rPr>
          <w:rFonts w:ascii="Times New Roman" w:hAnsi="Times New Roman"/>
          <w:b/>
          <w:bCs/>
          <w:sz w:val="32"/>
          <w:szCs w:val="32"/>
        </w:rPr>
      </w:pPr>
      <w:r w:rsidRPr="00AE1BF3">
        <w:rPr>
          <w:rFonts w:ascii="Times New Roman" w:hAnsi="Times New Roman"/>
          <w:b/>
          <w:bCs/>
          <w:sz w:val="32"/>
          <w:szCs w:val="32"/>
        </w:rPr>
        <w:t> </w:t>
      </w:r>
    </w:p>
    <w:p w:rsidR="00AE1BF3" w:rsidRPr="00AE1BF3" w:rsidRDefault="00AE1BF3" w:rsidP="00AE1BF3">
      <w:pPr>
        <w:widowControl w:val="0"/>
        <w:spacing w:after="0" w:line="240" w:lineRule="auto"/>
        <w:jc w:val="center"/>
        <w:rPr>
          <w:rFonts w:ascii="Times New Roman" w:hAnsi="Times New Roman"/>
          <w:b/>
          <w:bCs/>
          <w:sz w:val="32"/>
          <w:szCs w:val="32"/>
        </w:rPr>
      </w:pPr>
      <w:r w:rsidRPr="00AE1BF3">
        <w:rPr>
          <w:rFonts w:ascii="Times New Roman" w:hAnsi="Times New Roman"/>
          <w:b/>
          <w:bCs/>
          <w:sz w:val="32"/>
          <w:szCs w:val="32"/>
        </w:rPr>
        <w:t> </w:t>
      </w:r>
    </w:p>
    <w:p w:rsidR="00AE1BF3" w:rsidRPr="00AE1BF3" w:rsidRDefault="00AE1BF3" w:rsidP="00AE1BF3">
      <w:pPr>
        <w:widowControl w:val="0"/>
        <w:spacing w:after="0" w:line="240" w:lineRule="auto"/>
        <w:jc w:val="center"/>
        <w:rPr>
          <w:rFonts w:ascii="Times New Roman" w:hAnsi="Times New Roman"/>
          <w:b/>
          <w:bCs/>
          <w:sz w:val="32"/>
          <w:szCs w:val="32"/>
        </w:rPr>
      </w:pPr>
      <w:r w:rsidRPr="00AE1BF3">
        <w:rPr>
          <w:rFonts w:ascii="Times New Roman" w:hAnsi="Times New Roman"/>
          <w:b/>
          <w:bCs/>
          <w:sz w:val="32"/>
          <w:szCs w:val="32"/>
        </w:rPr>
        <w:t> </w:t>
      </w:r>
    </w:p>
    <w:p w:rsidR="00AE1BF3" w:rsidRPr="00AE1BF3" w:rsidRDefault="00AE1BF3" w:rsidP="00AE1BF3">
      <w:pPr>
        <w:widowControl w:val="0"/>
        <w:spacing w:after="0" w:line="240" w:lineRule="auto"/>
        <w:jc w:val="center"/>
        <w:rPr>
          <w:rFonts w:ascii="Times New Roman" w:hAnsi="Times New Roman"/>
          <w:b/>
          <w:bCs/>
          <w:sz w:val="32"/>
          <w:szCs w:val="32"/>
        </w:rPr>
      </w:pPr>
      <w:r w:rsidRPr="00AE1BF3">
        <w:rPr>
          <w:rFonts w:ascii="Times New Roman" w:hAnsi="Times New Roman"/>
          <w:b/>
          <w:bCs/>
          <w:sz w:val="32"/>
          <w:szCs w:val="32"/>
        </w:rPr>
        <w:t> </w:t>
      </w:r>
    </w:p>
    <w:p w:rsidR="00AE1BF3" w:rsidRPr="00AE1BF3" w:rsidRDefault="00AE1BF3" w:rsidP="00AE1BF3">
      <w:pPr>
        <w:widowControl w:val="0"/>
        <w:spacing w:after="0" w:line="240" w:lineRule="auto"/>
        <w:jc w:val="center"/>
        <w:rPr>
          <w:rFonts w:ascii="Times New Roman" w:hAnsi="Times New Roman"/>
          <w:b/>
          <w:bCs/>
          <w:sz w:val="32"/>
          <w:szCs w:val="32"/>
        </w:rPr>
      </w:pPr>
      <w:r w:rsidRPr="00AE1BF3">
        <w:rPr>
          <w:rFonts w:ascii="Times New Roman" w:hAnsi="Times New Roman"/>
          <w:b/>
          <w:bCs/>
          <w:sz w:val="32"/>
          <w:szCs w:val="32"/>
        </w:rPr>
        <w:t> </w:t>
      </w:r>
    </w:p>
    <w:p w:rsidR="00AE1BF3" w:rsidRPr="00AE1BF3" w:rsidRDefault="00AE1BF3" w:rsidP="00AE1BF3">
      <w:pPr>
        <w:widowControl w:val="0"/>
        <w:spacing w:after="0" w:line="240" w:lineRule="auto"/>
        <w:jc w:val="center"/>
        <w:rPr>
          <w:rFonts w:ascii="Times New Roman" w:hAnsi="Times New Roman"/>
          <w:b/>
          <w:bCs/>
          <w:sz w:val="32"/>
          <w:szCs w:val="32"/>
        </w:rPr>
      </w:pPr>
      <w:r w:rsidRPr="00AE1BF3">
        <w:rPr>
          <w:rFonts w:ascii="Times New Roman" w:hAnsi="Times New Roman"/>
          <w:b/>
          <w:bCs/>
          <w:sz w:val="32"/>
          <w:szCs w:val="32"/>
        </w:rPr>
        <w:t> </w:t>
      </w:r>
    </w:p>
    <w:p w:rsidR="00AE1BF3" w:rsidRPr="00AE1BF3" w:rsidRDefault="00AE1BF3" w:rsidP="00AE1BF3">
      <w:pPr>
        <w:widowControl w:val="0"/>
        <w:spacing w:after="0" w:line="240" w:lineRule="auto"/>
        <w:ind w:right="144"/>
        <w:jc w:val="center"/>
        <w:rPr>
          <w:rFonts w:ascii="Times New Roman" w:hAnsi="Times New Roman"/>
          <w:b/>
          <w:bCs/>
          <w:sz w:val="32"/>
          <w:szCs w:val="32"/>
        </w:rPr>
      </w:pPr>
      <w:r w:rsidRPr="00AE1BF3">
        <w:rPr>
          <w:rFonts w:ascii="Times New Roman" w:hAnsi="Times New Roman"/>
          <w:b/>
          <w:bCs/>
          <w:sz w:val="32"/>
          <w:szCs w:val="32"/>
        </w:rPr>
        <w:t> </w:t>
      </w:r>
    </w:p>
    <w:p w:rsidR="00AE1BF3" w:rsidRPr="00AE1BF3" w:rsidRDefault="00AE1BF3" w:rsidP="00AE1BF3">
      <w:pPr>
        <w:widowControl w:val="0"/>
        <w:spacing w:after="0" w:line="240" w:lineRule="auto"/>
        <w:jc w:val="center"/>
        <w:rPr>
          <w:rFonts w:ascii="Times New Roman" w:hAnsi="Times New Roman"/>
          <w:b/>
          <w:bCs/>
          <w:sz w:val="32"/>
          <w:szCs w:val="28"/>
        </w:rPr>
      </w:pPr>
      <w:r w:rsidRPr="00AE1BF3">
        <w:rPr>
          <w:rFonts w:ascii="Times New Roman" w:hAnsi="Times New Roman"/>
          <w:b/>
          <w:bCs/>
          <w:sz w:val="32"/>
          <w:szCs w:val="28"/>
        </w:rPr>
        <w:t>2018 ГОД В БЕЛАРУСИ – ГОД МАЛОЙ РОДИНЫ </w:t>
      </w:r>
    </w:p>
    <w:p w:rsidR="00AE1BF3" w:rsidRPr="00AE1BF3" w:rsidRDefault="00AE1BF3" w:rsidP="00AE1BF3">
      <w:pPr>
        <w:widowControl w:val="0"/>
        <w:spacing w:after="0" w:line="240" w:lineRule="auto"/>
        <w:jc w:val="center"/>
        <w:rPr>
          <w:rFonts w:ascii="Times New Roman" w:hAnsi="Times New Roman"/>
          <w:b/>
          <w:bCs/>
          <w:sz w:val="28"/>
          <w:szCs w:val="28"/>
        </w:rPr>
      </w:pPr>
      <w:r w:rsidRPr="00AE1BF3">
        <w:rPr>
          <w:rFonts w:ascii="Times New Roman" w:hAnsi="Times New Roman"/>
          <w:b/>
          <w:bCs/>
          <w:sz w:val="28"/>
          <w:szCs w:val="28"/>
        </w:rPr>
        <w:t> </w:t>
      </w:r>
    </w:p>
    <w:p w:rsidR="00AE1BF3" w:rsidRPr="00AE1BF3" w:rsidRDefault="00AE1BF3" w:rsidP="00AE1BF3">
      <w:pPr>
        <w:widowControl w:val="0"/>
        <w:spacing w:after="0" w:line="240" w:lineRule="auto"/>
        <w:jc w:val="center"/>
        <w:rPr>
          <w:rFonts w:ascii="Times New Roman" w:hAnsi="Times New Roman"/>
          <w:b/>
          <w:bCs/>
          <w:sz w:val="28"/>
          <w:szCs w:val="28"/>
        </w:rPr>
      </w:pPr>
      <w:r w:rsidRPr="00AE1BF3">
        <w:rPr>
          <w:rFonts w:ascii="Times New Roman" w:hAnsi="Times New Roman"/>
          <w:b/>
          <w:bCs/>
          <w:sz w:val="28"/>
          <w:szCs w:val="28"/>
        </w:rPr>
        <w:t> </w:t>
      </w:r>
    </w:p>
    <w:p w:rsidR="00AE1BF3" w:rsidRPr="00AE1BF3" w:rsidRDefault="00AE1BF3" w:rsidP="00AE1BF3">
      <w:pPr>
        <w:widowControl w:val="0"/>
        <w:spacing w:after="0" w:line="240" w:lineRule="auto"/>
        <w:jc w:val="center"/>
        <w:rPr>
          <w:rFonts w:ascii="Times New Roman" w:hAnsi="Times New Roman"/>
          <w:b/>
          <w:bCs/>
          <w:sz w:val="28"/>
          <w:szCs w:val="28"/>
        </w:rPr>
      </w:pPr>
      <w:r w:rsidRPr="00AE1BF3">
        <w:rPr>
          <w:rFonts w:ascii="Times New Roman" w:hAnsi="Times New Roman"/>
          <w:b/>
          <w:bCs/>
          <w:sz w:val="28"/>
          <w:szCs w:val="28"/>
        </w:rPr>
        <w:t> </w:t>
      </w:r>
    </w:p>
    <w:p w:rsidR="00AE1BF3" w:rsidRPr="00AE1BF3" w:rsidRDefault="00AE1BF3" w:rsidP="00AE1BF3">
      <w:pPr>
        <w:widowControl w:val="0"/>
        <w:spacing w:after="0" w:line="240" w:lineRule="auto"/>
        <w:jc w:val="center"/>
        <w:rPr>
          <w:rFonts w:ascii="Times New Roman" w:hAnsi="Times New Roman"/>
          <w:b/>
          <w:bCs/>
          <w:sz w:val="28"/>
          <w:szCs w:val="28"/>
        </w:rPr>
      </w:pPr>
      <w:r w:rsidRPr="00AE1BF3">
        <w:rPr>
          <w:rFonts w:ascii="Times New Roman" w:hAnsi="Times New Roman"/>
          <w:b/>
          <w:bCs/>
          <w:sz w:val="28"/>
          <w:szCs w:val="28"/>
        </w:rPr>
        <w:t> </w:t>
      </w:r>
    </w:p>
    <w:p w:rsidR="00AE1BF3" w:rsidRPr="00AE1BF3" w:rsidRDefault="00AE1BF3" w:rsidP="00AE1BF3">
      <w:pPr>
        <w:widowControl w:val="0"/>
        <w:spacing w:after="0" w:line="240" w:lineRule="auto"/>
        <w:jc w:val="center"/>
        <w:rPr>
          <w:rFonts w:ascii="Times New Roman" w:hAnsi="Times New Roman"/>
          <w:b/>
          <w:bCs/>
          <w:sz w:val="28"/>
          <w:szCs w:val="28"/>
        </w:rPr>
      </w:pPr>
      <w:r w:rsidRPr="00AE1BF3">
        <w:rPr>
          <w:rFonts w:ascii="Times New Roman" w:hAnsi="Times New Roman"/>
          <w:b/>
          <w:bCs/>
          <w:sz w:val="28"/>
          <w:szCs w:val="28"/>
        </w:rPr>
        <w:t> </w:t>
      </w:r>
    </w:p>
    <w:p w:rsidR="00AE1BF3" w:rsidRPr="00AE1BF3" w:rsidRDefault="00AE1BF3" w:rsidP="00AE1BF3">
      <w:pPr>
        <w:widowControl w:val="0"/>
        <w:spacing w:after="0" w:line="240" w:lineRule="auto"/>
        <w:jc w:val="center"/>
        <w:rPr>
          <w:rFonts w:ascii="Times New Roman" w:hAnsi="Times New Roman"/>
          <w:b/>
          <w:bCs/>
          <w:sz w:val="28"/>
          <w:szCs w:val="28"/>
        </w:rPr>
      </w:pPr>
      <w:r w:rsidRPr="00AE1BF3">
        <w:rPr>
          <w:rFonts w:ascii="Times New Roman" w:hAnsi="Times New Roman"/>
          <w:b/>
          <w:bCs/>
          <w:sz w:val="28"/>
          <w:szCs w:val="28"/>
        </w:rPr>
        <w:t> </w:t>
      </w:r>
    </w:p>
    <w:p w:rsidR="00AE1BF3" w:rsidRPr="00AE1BF3" w:rsidRDefault="00AE1BF3" w:rsidP="00AE1BF3">
      <w:pPr>
        <w:widowControl w:val="0"/>
        <w:spacing w:after="0" w:line="240" w:lineRule="auto"/>
        <w:jc w:val="center"/>
        <w:rPr>
          <w:rFonts w:ascii="Times New Roman" w:hAnsi="Times New Roman"/>
          <w:b/>
          <w:bCs/>
          <w:sz w:val="28"/>
          <w:szCs w:val="28"/>
        </w:rPr>
      </w:pPr>
      <w:r w:rsidRPr="00AE1BF3">
        <w:rPr>
          <w:rFonts w:ascii="Times New Roman" w:hAnsi="Times New Roman"/>
          <w:b/>
          <w:bCs/>
          <w:sz w:val="28"/>
          <w:szCs w:val="28"/>
        </w:rPr>
        <w:t> </w:t>
      </w:r>
    </w:p>
    <w:p w:rsidR="00AE1BF3" w:rsidRPr="00AE1BF3" w:rsidRDefault="00AE1BF3" w:rsidP="00AE1BF3">
      <w:pPr>
        <w:widowControl w:val="0"/>
        <w:spacing w:after="0" w:line="240" w:lineRule="auto"/>
        <w:jc w:val="center"/>
        <w:rPr>
          <w:rFonts w:ascii="Times New Roman" w:hAnsi="Times New Roman"/>
          <w:b/>
          <w:bCs/>
          <w:sz w:val="28"/>
          <w:szCs w:val="28"/>
        </w:rPr>
      </w:pPr>
      <w:r w:rsidRPr="00AE1BF3">
        <w:rPr>
          <w:rFonts w:ascii="Times New Roman" w:hAnsi="Times New Roman"/>
          <w:b/>
          <w:bCs/>
          <w:sz w:val="28"/>
          <w:szCs w:val="28"/>
        </w:rPr>
        <w:t> </w:t>
      </w:r>
    </w:p>
    <w:p w:rsidR="00AE1BF3" w:rsidRPr="00AE1BF3" w:rsidRDefault="00AE1BF3" w:rsidP="00AE1BF3">
      <w:pPr>
        <w:widowControl w:val="0"/>
        <w:spacing w:after="0" w:line="240" w:lineRule="auto"/>
        <w:jc w:val="center"/>
        <w:rPr>
          <w:rFonts w:ascii="Times New Roman" w:hAnsi="Times New Roman"/>
          <w:b/>
          <w:bCs/>
          <w:sz w:val="28"/>
          <w:szCs w:val="28"/>
        </w:rPr>
      </w:pPr>
      <w:r w:rsidRPr="00AE1BF3">
        <w:rPr>
          <w:rFonts w:ascii="Times New Roman" w:hAnsi="Times New Roman"/>
          <w:b/>
          <w:bCs/>
          <w:sz w:val="28"/>
          <w:szCs w:val="28"/>
        </w:rPr>
        <w:t> </w:t>
      </w:r>
    </w:p>
    <w:p w:rsidR="00AE1BF3" w:rsidRPr="00AE1BF3" w:rsidRDefault="00AE1BF3" w:rsidP="00AE1BF3">
      <w:pPr>
        <w:widowControl w:val="0"/>
        <w:spacing w:after="0" w:line="240" w:lineRule="auto"/>
        <w:jc w:val="center"/>
        <w:rPr>
          <w:rFonts w:ascii="Times New Roman" w:hAnsi="Times New Roman"/>
          <w:b/>
          <w:bCs/>
          <w:sz w:val="28"/>
          <w:szCs w:val="28"/>
        </w:rPr>
      </w:pPr>
      <w:r w:rsidRPr="00AE1BF3">
        <w:rPr>
          <w:rFonts w:ascii="Times New Roman" w:hAnsi="Times New Roman"/>
          <w:b/>
          <w:bCs/>
          <w:sz w:val="28"/>
          <w:szCs w:val="28"/>
        </w:rPr>
        <w:t> </w:t>
      </w:r>
    </w:p>
    <w:p w:rsidR="00AE1BF3" w:rsidRPr="00AE1BF3" w:rsidRDefault="00AE1BF3" w:rsidP="00AE1BF3">
      <w:pPr>
        <w:widowControl w:val="0"/>
        <w:spacing w:after="0" w:line="240" w:lineRule="auto"/>
        <w:jc w:val="center"/>
        <w:rPr>
          <w:rFonts w:ascii="Times New Roman" w:hAnsi="Times New Roman"/>
          <w:b/>
          <w:bCs/>
          <w:sz w:val="28"/>
          <w:szCs w:val="28"/>
        </w:rPr>
      </w:pPr>
      <w:r w:rsidRPr="00AE1BF3">
        <w:rPr>
          <w:rFonts w:ascii="Times New Roman" w:hAnsi="Times New Roman"/>
          <w:b/>
          <w:bCs/>
          <w:sz w:val="28"/>
          <w:szCs w:val="28"/>
        </w:rPr>
        <w:t> </w:t>
      </w:r>
    </w:p>
    <w:p w:rsidR="00AE1BF3" w:rsidRPr="00AE1BF3" w:rsidRDefault="00AE1BF3" w:rsidP="00AE1BF3">
      <w:pPr>
        <w:widowControl w:val="0"/>
        <w:spacing w:after="0" w:line="240" w:lineRule="auto"/>
        <w:jc w:val="center"/>
        <w:rPr>
          <w:rFonts w:ascii="Times New Roman" w:hAnsi="Times New Roman"/>
          <w:b/>
          <w:bCs/>
          <w:sz w:val="28"/>
          <w:szCs w:val="28"/>
        </w:rPr>
      </w:pPr>
      <w:r w:rsidRPr="00AE1BF3">
        <w:rPr>
          <w:rFonts w:ascii="Times New Roman" w:hAnsi="Times New Roman"/>
          <w:b/>
          <w:bCs/>
          <w:sz w:val="28"/>
          <w:szCs w:val="28"/>
        </w:rPr>
        <w:t> </w:t>
      </w:r>
    </w:p>
    <w:p w:rsidR="00AE1BF3" w:rsidRPr="00AE1BF3" w:rsidRDefault="00AE1BF3" w:rsidP="00AE1BF3">
      <w:pPr>
        <w:widowControl w:val="0"/>
        <w:spacing w:after="0" w:line="240" w:lineRule="auto"/>
        <w:jc w:val="center"/>
        <w:rPr>
          <w:rFonts w:ascii="Times New Roman" w:hAnsi="Times New Roman"/>
          <w:b/>
          <w:bCs/>
          <w:sz w:val="28"/>
          <w:szCs w:val="28"/>
        </w:rPr>
      </w:pPr>
    </w:p>
    <w:p w:rsidR="00AE1BF3" w:rsidRPr="00AE1BF3" w:rsidRDefault="00AE1BF3" w:rsidP="00AE1BF3">
      <w:pPr>
        <w:widowControl w:val="0"/>
        <w:spacing w:after="0" w:line="240" w:lineRule="auto"/>
        <w:jc w:val="center"/>
        <w:rPr>
          <w:rFonts w:ascii="Times New Roman" w:hAnsi="Times New Roman"/>
          <w:b/>
          <w:bCs/>
          <w:sz w:val="28"/>
          <w:szCs w:val="28"/>
        </w:rPr>
      </w:pPr>
    </w:p>
    <w:p w:rsidR="00AE1BF3" w:rsidRPr="00AE1BF3" w:rsidRDefault="00AE1BF3" w:rsidP="00AE1BF3">
      <w:pPr>
        <w:widowControl w:val="0"/>
        <w:spacing w:after="0" w:line="240" w:lineRule="auto"/>
        <w:jc w:val="center"/>
        <w:rPr>
          <w:rFonts w:ascii="Times New Roman" w:hAnsi="Times New Roman"/>
          <w:b/>
          <w:bCs/>
          <w:sz w:val="28"/>
          <w:szCs w:val="28"/>
        </w:rPr>
      </w:pPr>
    </w:p>
    <w:p w:rsidR="00AE1BF3" w:rsidRPr="00AE1BF3" w:rsidRDefault="00AE1BF3" w:rsidP="00AE1BF3">
      <w:pPr>
        <w:widowControl w:val="0"/>
        <w:spacing w:after="0" w:line="240" w:lineRule="auto"/>
        <w:jc w:val="center"/>
        <w:rPr>
          <w:rFonts w:ascii="Times New Roman" w:hAnsi="Times New Roman"/>
          <w:b/>
          <w:bCs/>
          <w:sz w:val="28"/>
          <w:szCs w:val="28"/>
        </w:rPr>
      </w:pPr>
    </w:p>
    <w:p w:rsidR="00AE1BF3" w:rsidRDefault="00AE1BF3" w:rsidP="00AE1BF3">
      <w:pPr>
        <w:widowControl w:val="0"/>
        <w:spacing w:after="0" w:line="240" w:lineRule="auto"/>
        <w:jc w:val="center"/>
        <w:rPr>
          <w:rFonts w:ascii="Times New Roman" w:hAnsi="Times New Roman"/>
          <w:b/>
          <w:bCs/>
          <w:sz w:val="28"/>
          <w:szCs w:val="28"/>
        </w:rPr>
      </w:pPr>
    </w:p>
    <w:p w:rsidR="00AE1BF3" w:rsidRDefault="00AE1BF3" w:rsidP="00AE1BF3">
      <w:pPr>
        <w:widowControl w:val="0"/>
        <w:spacing w:after="0" w:line="240" w:lineRule="auto"/>
        <w:jc w:val="center"/>
        <w:rPr>
          <w:rFonts w:ascii="Times New Roman" w:hAnsi="Times New Roman"/>
          <w:b/>
          <w:bCs/>
          <w:sz w:val="28"/>
          <w:szCs w:val="28"/>
        </w:rPr>
      </w:pPr>
    </w:p>
    <w:p w:rsidR="00AE1BF3" w:rsidRDefault="00AE1BF3" w:rsidP="00AE1BF3">
      <w:pPr>
        <w:widowControl w:val="0"/>
        <w:spacing w:after="0" w:line="240" w:lineRule="auto"/>
        <w:jc w:val="center"/>
        <w:rPr>
          <w:rFonts w:ascii="Times New Roman" w:hAnsi="Times New Roman"/>
          <w:b/>
          <w:bCs/>
          <w:sz w:val="28"/>
          <w:szCs w:val="28"/>
        </w:rPr>
      </w:pPr>
    </w:p>
    <w:p w:rsidR="00AE1BF3" w:rsidRDefault="00AE1BF3" w:rsidP="00AE1BF3">
      <w:pPr>
        <w:widowControl w:val="0"/>
        <w:spacing w:after="0" w:line="240" w:lineRule="auto"/>
        <w:jc w:val="center"/>
        <w:rPr>
          <w:rFonts w:ascii="Times New Roman" w:hAnsi="Times New Roman"/>
          <w:b/>
          <w:bCs/>
          <w:sz w:val="28"/>
          <w:szCs w:val="28"/>
        </w:rPr>
      </w:pPr>
    </w:p>
    <w:p w:rsidR="00AE1BF3" w:rsidRPr="00AE1BF3" w:rsidRDefault="00AE1BF3" w:rsidP="00AE1BF3">
      <w:pPr>
        <w:widowControl w:val="0"/>
        <w:spacing w:after="0" w:line="240" w:lineRule="auto"/>
        <w:jc w:val="center"/>
        <w:rPr>
          <w:rFonts w:ascii="Times New Roman" w:hAnsi="Times New Roman"/>
          <w:b/>
          <w:bCs/>
          <w:sz w:val="28"/>
          <w:szCs w:val="28"/>
        </w:rPr>
      </w:pPr>
    </w:p>
    <w:p w:rsidR="00AE1BF3" w:rsidRPr="00AE1BF3" w:rsidRDefault="00AE1BF3" w:rsidP="00AE1BF3">
      <w:pPr>
        <w:widowControl w:val="0"/>
        <w:spacing w:after="0" w:line="240" w:lineRule="auto"/>
        <w:jc w:val="center"/>
        <w:rPr>
          <w:rFonts w:ascii="Times New Roman" w:hAnsi="Times New Roman"/>
          <w:b/>
          <w:bCs/>
          <w:sz w:val="28"/>
          <w:szCs w:val="28"/>
        </w:rPr>
      </w:pPr>
    </w:p>
    <w:p w:rsidR="00AE1BF3" w:rsidRPr="00AE1BF3" w:rsidRDefault="00AE1BF3" w:rsidP="00AE1BF3">
      <w:pPr>
        <w:widowControl w:val="0"/>
        <w:spacing w:after="0" w:line="240" w:lineRule="auto"/>
        <w:jc w:val="center"/>
        <w:rPr>
          <w:rFonts w:ascii="Times New Roman" w:hAnsi="Times New Roman"/>
          <w:b/>
          <w:bCs/>
          <w:sz w:val="28"/>
          <w:szCs w:val="28"/>
        </w:rPr>
      </w:pPr>
      <w:r w:rsidRPr="00AE1BF3">
        <w:rPr>
          <w:rFonts w:ascii="Times New Roman" w:hAnsi="Times New Roman"/>
          <w:b/>
          <w:bCs/>
          <w:sz w:val="28"/>
          <w:szCs w:val="28"/>
        </w:rPr>
        <w:t> </w:t>
      </w:r>
    </w:p>
    <w:p w:rsidR="00AE1BF3" w:rsidRPr="00AE1BF3" w:rsidRDefault="00AE1BF3" w:rsidP="00AE1BF3">
      <w:pPr>
        <w:widowControl w:val="0"/>
        <w:spacing w:after="0" w:line="240" w:lineRule="auto"/>
        <w:jc w:val="center"/>
        <w:rPr>
          <w:rFonts w:ascii="Times New Roman" w:hAnsi="Times New Roman"/>
          <w:b/>
          <w:bCs/>
          <w:sz w:val="28"/>
          <w:szCs w:val="28"/>
        </w:rPr>
      </w:pPr>
      <w:r w:rsidRPr="00AE1BF3">
        <w:rPr>
          <w:rFonts w:ascii="Times New Roman" w:hAnsi="Times New Roman"/>
          <w:b/>
          <w:bCs/>
          <w:sz w:val="28"/>
          <w:szCs w:val="28"/>
        </w:rPr>
        <w:t xml:space="preserve">г. Горки </w:t>
      </w:r>
    </w:p>
    <w:p w:rsidR="00AE1BF3" w:rsidRPr="00AE1BF3" w:rsidRDefault="00AE1BF3" w:rsidP="00AE1BF3">
      <w:pPr>
        <w:widowControl w:val="0"/>
        <w:spacing w:after="0" w:line="240" w:lineRule="auto"/>
        <w:jc w:val="center"/>
        <w:rPr>
          <w:rFonts w:ascii="Times New Roman" w:hAnsi="Times New Roman"/>
          <w:b/>
          <w:bCs/>
          <w:sz w:val="28"/>
          <w:szCs w:val="28"/>
        </w:rPr>
      </w:pPr>
      <w:r>
        <w:rPr>
          <w:rFonts w:ascii="Times New Roman" w:hAnsi="Times New Roman"/>
          <w:b/>
          <w:bCs/>
          <w:sz w:val="28"/>
          <w:szCs w:val="28"/>
        </w:rPr>
        <w:t>март</w:t>
      </w:r>
      <w:r w:rsidRPr="00AE1BF3">
        <w:rPr>
          <w:rFonts w:ascii="Times New Roman" w:hAnsi="Times New Roman"/>
          <w:b/>
          <w:bCs/>
          <w:sz w:val="28"/>
          <w:szCs w:val="28"/>
        </w:rPr>
        <w:t xml:space="preserve"> 2018 г.</w:t>
      </w:r>
    </w:p>
    <w:p w:rsidR="00AE1BF3" w:rsidRPr="00AE1BF3" w:rsidRDefault="00AE1BF3" w:rsidP="00AE1BF3">
      <w:pPr>
        <w:widowControl w:val="0"/>
        <w:spacing w:after="0" w:line="240" w:lineRule="auto"/>
        <w:jc w:val="center"/>
        <w:rPr>
          <w:rFonts w:ascii="Times New Roman" w:hAnsi="Times New Roman"/>
          <w:b/>
          <w:bCs/>
          <w:sz w:val="28"/>
          <w:szCs w:val="28"/>
        </w:rPr>
      </w:pPr>
    </w:p>
    <w:p w:rsidR="00AE1BF3" w:rsidRDefault="00AE1BF3" w:rsidP="00AE1BF3">
      <w:pPr>
        <w:rPr>
          <w:sz w:val="24"/>
          <w:szCs w:val="24"/>
        </w:rPr>
      </w:pPr>
    </w:p>
    <w:tbl>
      <w:tblPr>
        <w:tblW w:w="9839" w:type="dxa"/>
        <w:tblCellMar>
          <w:left w:w="0" w:type="dxa"/>
          <w:right w:w="0" w:type="dxa"/>
        </w:tblCellMar>
        <w:tblLook w:val="04A0" w:firstRow="1" w:lastRow="0" w:firstColumn="1" w:lastColumn="0" w:noHBand="0" w:noVBand="1"/>
      </w:tblPr>
      <w:tblGrid>
        <w:gridCol w:w="8422"/>
        <w:gridCol w:w="1417"/>
      </w:tblGrid>
      <w:tr w:rsidR="00AE1BF3" w:rsidRPr="00AE1BF3" w:rsidTr="00AE1BF3">
        <w:trPr>
          <w:trHeight w:val="345"/>
        </w:trPr>
        <w:tc>
          <w:tcPr>
            <w:tcW w:w="8422" w:type="dxa"/>
            <w:tcMar>
              <w:top w:w="58" w:type="dxa"/>
              <w:left w:w="58" w:type="dxa"/>
              <w:bottom w:w="58" w:type="dxa"/>
              <w:right w:w="58" w:type="dxa"/>
            </w:tcMar>
            <w:hideMark/>
          </w:tcPr>
          <w:p w:rsidR="00AE1BF3" w:rsidRPr="00AE1BF3" w:rsidRDefault="00AE1BF3" w:rsidP="00AE1BF3">
            <w:pPr>
              <w:pStyle w:val="1"/>
              <w:tabs>
                <w:tab w:val="left" w:pos="0"/>
              </w:tabs>
              <w:ind w:right="11" w:firstLine="0"/>
              <w:jc w:val="left"/>
              <w:rPr>
                <w:bCs/>
                <w:sz w:val="24"/>
                <w:szCs w:val="24"/>
              </w:rPr>
            </w:pPr>
            <w:r w:rsidRPr="00AE1BF3">
              <w:rPr>
                <w:bCs/>
                <w:sz w:val="24"/>
                <w:szCs w:val="24"/>
              </w:rPr>
              <w:t>2018 ГОД В БЕЛАРУСИ – ГОД МАЛОЙ РОДИНЫ</w:t>
            </w:r>
          </w:p>
        </w:tc>
        <w:tc>
          <w:tcPr>
            <w:tcW w:w="1417" w:type="dxa"/>
            <w:tcMar>
              <w:top w:w="58" w:type="dxa"/>
              <w:left w:w="58" w:type="dxa"/>
              <w:bottom w:w="58" w:type="dxa"/>
              <w:right w:w="58" w:type="dxa"/>
            </w:tcMar>
            <w:hideMark/>
          </w:tcPr>
          <w:p w:rsidR="00AE1BF3" w:rsidRPr="00AE1BF3" w:rsidRDefault="00AE1BF3" w:rsidP="00AE1BF3">
            <w:pPr>
              <w:widowControl w:val="0"/>
              <w:spacing w:after="0" w:line="240" w:lineRule="auto"/>
              <w:rPr>
                <w:rFonts w:ascii="Times New Roman" w:hAnsi="Times New Roman"/>
                <w:color w:val="000000"/>
                <w:kern w:val="28"/>
                <w:sz w:val="24"/>
                <w:szCs w:val="24"/>
                <w14:cntxtAlts/>
              </w:rPr>
            </w:pPr>
            <w:r w:rsidRPr="00AE1BF3">
              <w:rPr>
                <w:rFonts w:ascii="Times New Roman" w:hAnsi="Times New Roman"/>
                <w:sz w:val="24"/>
                <w:szCs w:val="24"/>
              </w:rPr>
              <w:t>2</w:t>
            </w:r>
          </w:p>
        </w:tc>
      </w:tr>
      <w:tr w:rsidR="00AE1BF3" w:rsidRPr="00AE1BF3" w:rsidTr="00AE1BF3">
        <w:trPr>
          <w:trHeight w:val="633"/>
        </w:trPr>
        <w:tc>
          <w:tcPr>
            <w:tcW w:w="8422" w:type="dxa"/>
            <w:tcMar>
              <w:top w:w="58" w:type="dxa"/>
              <w:left w:w="58" w:type="dxa"/>
              <w:bottom w:w="58" w:type="dxa"/>
              <w:right w:w="58" w:type="dxa"/>
            </w:tcMar>
            <w:hideMark/>
          </w:tcPr>
          <w:p w:rsidR="00AE1BF3" w:rsidRPr="00AE1BF3" w:rsidRDefault="00AE1BF3" w:rsidP="00AE1BF3">
            <w:pPr>
              <w:pStyle w:val="1"/>
              <w:tabs>
                <w:tab w:val="left" w:pos="0"/>
              </w:tabs>
              <w:ind w:right="11" w:firstLine="0"/>
              <w:rPr>
                <w:bCs/>
                <w:sz w:val="24"/>
                <w:szCs w:val="24"/>
              </w:rPr>
            </w:pPr>
            <w:r w:rsidRPr="00AE1BF3">
              <w:rPr>
                <w:bCs/>
                <w:sz w:val="24"/>
                <w:szCs w:val="24"/>
              </w:rPr>
              <w:t>О ГОСУДАРСТВЕННОЙ ПОЛИТИКЕ В СФЕРЕ ЦЕНООБРАЗОВАНИЯ И ДИНАМИКЕ ЦЕН В РЕСПУБЛИКЕ БЕЛАРУСЬ</w:t>
            </w:r>
          </w:p>
        </w:tc>
        <w:tc>
          <w:tcPr>
            <w:tcW w:w="1417" w:type="dxa"/>
            <w:tcMar>
              <w:top w:w="58" w:type="dxa"/>
              <w:left w:w="58" w:type="dxa"/>
              <w:bottom w:w="58" w:type="dxa"/>
              <w:right w:w="58" w:type="dxa"/>
            </w:tcMar>
            <w:hideMark/>
          </w:tcPr>
          <w:p w:rsidR="00AE1BF3" w:rsidRPr="00AE1BF3" w:rsidRDefault="00AE1BF3" w:rsidP="00AE1BF3">
            <w:pPr>
              <w:widowControl w:val="0"/>
              <w:spacing w:after="0" w:line="240" w:lineRule="auto"/>
              <w:rPr>
                <w:rFonts w:ascii="Times New Roman" w:hAnsi="Times New Roman"/>
                <w:color w:val="000000"/>
                <w:kern w:val="28"/>
                <w:sz w:val="24"/>
                <w:szCs w:val="24"/>
                <w14:cntxtAlts/>
              </w:rPr>
            </w:pPr>
            <w:r w:rsidRPr="00AE1BF3">
              <w:rPr>
                <w:rFonts w:ascii="Times New Roman" w:hAnsi="Times New Roman"/>
                <w:sz w:val="24"/>
                <w:szCs w:val="24"/>
              </w:rPr>
              <w:t>7</w:t>
            </w:r>
          </w:p>
        </w:tc>
      </w:tr>
      <w:tr w:rsidR="00AE1BF3" w:rsidRPr="00AE1BF3" w:rsidTr="00AE1BF3">
        <w:trPr>
          <w:trHeight w:val="978"/>
        </w:trPr>
        <w:tc>
          <w:tcPr>
            <w:tcW w:w="8422" w:type="dxa"/>
            <w:tcMar>
              <w:top w:w="58" w:type="dxa"/>
              <w:left w:w="58" w:type="dxa"/>
              <w:bottom w:w="58" w:type="dxa"/>
              <w:right w:w="58" w:type="dxa"/>
            </w:tcMar>
            <w:hideMark/>
          </w:tcPr>
          <w:p w:rsidR="00AE1BF3" w:rsidRPr="00AE1BF3" w:rsidRDefault="00AE1BF3" w:rsidP="00AE1BF3">
            <w:pPr>
              <w:pStyle w:val="1"/>
              <w:tabs>
                <w:tab w:val="left" w:pos="0"/>
              </w:tabs>
              <w:ind w:right="11" w:firstLine="0"/>
              <w:rPr>
                <w:bCs/>
                <w:sz w:val="24"/>
                <w:szCs w:val="24"/>
              </w:rPr>
            </w:pPr>
            <w:r w:rsidRPr="00AE1BF3">
              <w:rPr>
                <w:bCs/>
                <w:sz w:val="24"/>
                <w:szCs w:val="24"/>
              </w:rPr>
              <w:t>О НЕСЧАСТНЫХ СЛУЧАЯХ НА ПРОИЗВОДСТВЕ ПО ПРИЧИНЕ НАХОЖДЕНИЯ ПОТЕРПЕВШИХ В СОСТОЯНИИ АЛКОГОЛЬНОГО ОПЬЯНЕНИЯ. О БЕЗОПАСНОСТИ ТРУДА ПРИ ПОДГОТОВКЕ И ПРОВЕДЕНИИ ВЕСЕННЕЙ ПОСЕВНОЙ КАМПАНИИ</w:t>
            </w:r>
          </w:p>
        </w:tc>
        <w:tc>
          <w:tcPr>
            <w:tcW w:w="1417" w:type="dxa"/>
            <w:tcMar>
              <w:top w:w="58" w:type="dxa"/>
              <w:left w:w="58" w:type="dxa"/>
              <w:bottom w:w="58" w:type="dxa"/>
              <w:right w:w="58" w:type="dxa"/>
            </w:tcMar>
            <w:hideMark/>
          </w:tcPr>
          <w:p w:rsidR="00AE1BF3" w:rsidRPr="00AE1BF3" w:rsidRDefault="00AE1BF3" w:rsidP="00AE1BF3">
            <w:pPr>
              <w:widowControl w:val="0"/>
              <w:spacing w:after="0" w:line="240" w:lineRule="auto"/>
              <w:rPr>
                <w:rFonts w:ascii="Times New Roman" w:hAnsi="Times New Roman"/>
                <w:color w:val="000000"/>
                <w:kern w:val="28"/>
                <w:sz w:val="24"/>
                <w:szCs w:val="24"/>
                <w14:cntxtAlts/>
              </w:rPr>
            </w:pPr>
            <w:r w:rsidRPr="00AE1BF3">
              <w:rPr>
                <w:rFonts w:ascii="Times New Roman" w:hAnsi="Times New Roman"/>
                <w:sz w:val="24"/>
                <w:szCs w:val="24"/>
              </w:rPr>
              <w:t>1</w:t>
            </w:r>
            <w:r>
              <w:rPr>
                <w:rFonts w:ascii="Times New Roman" w:hAnsi="Times New Roman"/>
                <w:sz w:val="24"/>
                <w:szCs w:val="24"/>
              </w:rPr>
              <w:t>0</w:t>
            </w:r>
          </w:p>
        </w:tc>
      </w:tr>
      <w:tr w:rsidR="00AE1BF3" w:rsidRPr="00AE1BF3" w:rsidTr="00AE1BF3">
        <w:trPr>
          <w:trHeight w:val="345"/>
        </w:trPr>
        <w:tc>
          <w:tcPr>
            <w:tcW w:w="8422" w:type="dxa"/>
            <w:tcMar>
              <w:top w:w="58" w:type="dxa"/>
              <w:left w:w="58" w:type="dxa"/>
              <w:bottom w:w="58" w:type="dxa"/>
              <w:right w:w="58" w:type="dxa"/>
            </w:tcMar>
            <w:hideMark/>
          </w:tcPr>
          <w:p w:rsidR="00AE1BF3" w:rsidRPr="00AE1BF3" w:rsidRDefault="00AE1BF3" w:rsidP="00AE1BF3">
            <w:pPr>
              <w:pStyle w:val="1"/>
              <w:tabs>
                <w:tab w:val="left" w:pos="0"/>
              </w:tabs>
              <w:ind w:right="11" w:firstLine="0"/>
              <w:rPr>
                <w:bCs/>
                <w:sz w:val="24"/>
                <w:szCs w:val="24"/>
              </w:rPr>
            </w:pPr>
            <w:r w:rsidRPr="00AE1BF3">
              <w:rPr>
                <w:bCs/>
                <w:sz w:val="24"/>
                <w:szCs w:val="24"/>
              </w:rPr>
              <w:t xml:space="preserve">НЕДЕЛЯ СТРАХОВОЙ ГРАМОТНОСТИ </w:t>
            </w:r>
          </w:p>
        </w:tc>
        <w:tc>
          <w:tcPr>
            <w:tcW w:w="1417" w:type="dxa"/>
            <w:tcMar>
              <w:top w:w="58" w:type="dxa"/>
              <w:left w:w="58" w:type="dxa"/>
              <w:bottom w:w="58" w:type="dxa"/>
              <w:right w:w="58" w:type="dxa"/>
            </w:tcMar>
            <w:hideMark/>
          </w:tcPr>
          <w:p w:rsidR="00AE1BF3" w:rsidRPr="00AE1BF3" w:rsidRDefault="00AE1BF3" w:rsidP="00AE1BF3">
            <w:pPr>
              <w:widowControl w:val="0"/>
              <w:spacing w:after="0" w:line="240" w:lineRule="auto"/>
              <w:rPr>
                <w:rFonts w:ascii="Times New Roman" w:hAnsi="Times New Roman"/>
                <w:color w:val="000000"/>
                <w:kern w:val="28"/>
                <w:sz w:val="24"/>
                <w:szCs w:val="24"/>
                <w14:cntxtAlts/>
              </w:rPr>
            </w:pPr>
            <w:r w:rsidRPr="00AE1BF3">
              <w:rPr>
                <w:rFonts w:ascii="Times New Roman" w:hAnsi="Times New Roman"/>
                <w:sz w:val="24"/>
                <w:szCs w:val="24"/>
              </w:rPr>
              <w:t>1</w:t>
            </w:r>
            <w:r>
              <w:rPr>
                <w:rFonts w:ascii="Times New Roman" w:hAnsi="Times New Roman"/>
                <w:sz w:val="24"/>
                <w:szCs w:val="24"/>
              </w:rPr>
              <w:t>2</w:t>
            </w:r>
          </w:p>
        </w:tc>
      </w:tr>
      <w:tr w:rsidR="00AE1BF3" w:rsidRPr="00AE1BF3" w:rsidTr="00AE1BF3">
        <w:trPr>
          <w:trHeight w:val="345"/>
        </w:trPr>
        <w:tc>
          <w:tcPr>
            <w:tcW w:w="8422" w:type="dxa"/>
            <w:tcMar>
              <w:top w:w="58" w:type="dxa"/>
              <w:left w:w="58" w:type="dxa"/>
              <w:bottom w:w="58" w:type="dxa"/>
              <w:right w:w="58" w:type="dxa"/>
            </w:tcMar>
            <w:hideMark/>
          </w:tcPr>
          <w:p w:rsidR="00AE1BF3" w:rsidRPr="00AE1BF3" w:rsidRDefault="00AE1BF3" w:rsidP="00AE1BF3">
            <w:pPr>
              <w:pStyle w:val="1"/>
              <w:tabs>
                <w:tab w:val="left" w:pos="0"/>
              </w:tabs>
              <w:ind w:right="11" w:firstLine="0"/>
              <w:jc w:val="left"/>
              <w:rPr>
                <w:bCs/>
                <w:i/>
                <w:iCs/>
                <w:sz w:val="24"/>
                <w:szCs w:val="24"/>
              </w:rPr>
            </w:pPr>
            <w:r w:rsidRPr="00AE1BF3">
              <w:rPr>
                <w:bCs/>
                <w:sz w:val="24"/>
                <w:szCs w:val="24"/>
              </w:rPr>
              <w:t xml:space="preserve">ПОДТОПЛЕНИЯ. ПАЛЫ ТРАВЫ </w:t>
            </w:r>
          </w:p>
        </w:tc>
        <w:tc>
          <w:tcPr>
            <w:tcW w:w="1417" w:type="dxa"/>
            <w:tcMar>
              <w:top w:w="58" w:type="dxa"/>
              <w:left w:w="58" w:type="dxa"/>
              <w:bottom w:w="58" w:type="dxa"/>
              <w:right w:w="58" w:type="dxa"/>
            </w:tcMar>
            <w:hideMark/>
          </w:tcPr>
          <w:p w:rsidR="00AE1BF3" w:rsidRPr="00AE1BF3" w:rsidRDefault="00AE1BF3" w:rsidP="00AE1BF3">
            <w:pPr>
              <w:widowControl w:val="0"/>
              <w:spacing w:after="0" w:line="240" w:lineRule="auto"/>
              <w:rPr>
                <w:rFonts w:ascii="Times New Roman" w:hAnsi="Times New Roman"/>
                <w:color w:val="000000"/>
                <w:kern w:val="28"/>
                <w:sz w:val="24"/>
                <w:szCs w:val="24"/>
                <w14:cntxtAlts/>
              </w:rPr>
            </w:pPr>
            <w:r w:rsidRPr="00AE1BF3">
              <w:rPr>
                <w:rFonts w:ascii="Times New Roman" w:hAnsi="Times New Roman"/>
                <w:sz w:val="24"/>
                <w:szCs w:val="24"/>
              </w:rPr>
              <w:t>1</w:t>
            </w:r>
            <w:r>
              <w:rPr>
                <w:rFonts w:ascii="Times New Roman" w:hAnsi="Times New Roman"/>
                <w:sz w:val="24"/>
                <w:szCs w:val="24"/>
              </w:rPr>
              <w:t>3</w:t>
            </w:r>
          </w:p>
        </w:tc>
      </w:tr>
    </w:tbl>
    <w:p w:rsidR="00AE1BF3" w:rsidRDefault="00AE1BF3" w:rsidP="00AE1BF3">
      <w:pPr>
        <w:widowControl w:val="0"/>
        <w:spacing w:after="0" w:line="240" w:lineRule="auto"/>
        <w:jc w:val="center"/>
        <w:rPr>
          <w:rFonts w:ascii="Times New Roman" w:hAnsi="Times New Roman"/>
          <w:b/>
          <w:bCs/>
          <w:sz w:val="28"/>
          <w:szCs w:val="28"/>
        </w:rPr>
      </w:pPr>
    </w:p>
    <w:p w:rsidR="00AE1BF3" w:rsidRDefault="00AE1BF3" w:rsidP="00AE1BF3">
      <w:pPr>
        <w:widowControl w:val="0"/>
        <w:spacing w:after="0" w:line="240" w:lineRule="auto"/>
        <w:jc w:val="center"/>
        <w:rPr>
          <w:rFonts w:ascii="Times New Roman" w:hAnsi="Times New Roman"/>
          <w:b/>
          <w:bCs/>
          <w:sz w:val="28"/>
          <w:szCs w:val="28"/>
        </w:rPr>
      </w:pPr>
    </w:p>
    <w:p w:rsidR="00311043" w:rsidRPr="00AE1BF3" w:rsidRDefault="00311043" w:rsidP="00AE1BF3">
      <w:pPr>
        <w:widowControl w:val="0"/>
        <w:spacing w:after="0" w:line="240" w:lineRule="auto"/>
        <w:jc w:val="center"/>
        <w:rPr>
          <w:rFonts w:ascii="Times New Roman" w:hAnsi="Times New Roman"/>
          <w:b/>
          <w:bCs/>
          <w:sz w:val="28"/>
          <w:szCs w:val="28"/>
        </w:rPr>
      </w:pPr>
      <w:r w:rsidRPr="00AE1BF3">
        <w:rPr>
          <w:rFonts w:ascii="Times New Roman" w:hAnsi="Times New Roman"/>
          <w:b/>
          <w:bCs/>
          <w:sz w:val="28"/>
          <w:szCs w:val="28"/>
        </w:rPr>
        <w:t>2018 ГОД В БЕЛАРУСИ – ГОД МАЛОЙ РОДИНЫ</w:t>
      </w:r>
    </w:p>
    <w:p w:rsidR="00311043" w:rsidRPr="00AE1BF3" w:rsidRDefault="00311043" w:rsidP="007F0CF8">
      <w:pPr>
        <w:widowControl w:val="0"/>
        <w:spacing w:after="0" w:line="240" w:lineRule="auto"/>
        <w:jc w:val="center"/>
        <w:rPr>
          <w:rFonts w:ascii="Times New Roman" w:hAnsi="Times New Roman"/>
          <w:b/>
          <w:bCs/>
          <w:sz w:val="28"/>
          <w:szCs w:val="28"/>
        </w:rPr>
      </w:pPr>
    </w:p>
    <w:p w:rsidR="00311043" w:rsidRPr="00AE1BF3" w:rsidRDefault="00311043" w:rsidP="00AE1BF3">
      <w:pPr>
        <w:spacing w:after="0" w:line="240" w:lineRule="auto"/>
        <w:ind w:firstLine="709"/>
        <w:jc w:val="both"/>
        <w:rPr>
          <w:rFonts w:ascii="Times New Roman" w:hAnsi="Times New Roman"/>
          <w:sz w:val="28"/>
          <w:szCs w:val="28"/>
        </w:rPr>
      </w:pPr>
      <w:r w:rsidRPr="00AE1BF3">
        <w:rPr>
          <w:rFonts w:ascii="Times New Roman" w:hAnsi="Times New Roman"/>
          <w:sz w:val="28"/>
          <w:szCs w:val="28"/>
        </w:rPr>
        <w:t xml:space="preserve">2018 год в Беларуси объявлен Годом малой родины. Об этом сообщил Президент Республики Беларусь </w:t>
      </w:r>
      <w:proofErr w:type="spellStart"/>
      <w:r w:rsidRPr="00AE1BF3">
        <w:rPr>
          <w:rFonts w:ascii="Times New Roman" w:hAnsi="Times New Roman"/>
          <w:sz w:val="28"/>
          <w:szCs w:val="28"/>
        </w:rPr>
        <w:t>А.Г.Лукашенко</w:t>
      </w:r>
      <w:proofErr w:type="spellEnd"/>
      <w:r w:rsidRPr="00AE1BF3">
        <w:rPr>
          <w:rFonts w:ascii="Times New Roman" w:hAnsi="Times New Roman"/>
          <w:sz w:val="28"/>
          <w:szCs w:val="28"/>
        </w:rPr>
        <w:t xml:space="preserve"> на состоявшейся 9 февраля 2018 г. торжественной церемонии вручения государственных наград лучшим работникам аграрной отрасли.</w:t>
      </w:r>
    </w:p>
    <w:p w:rsidR="00311043" w:rsidRPr="00AE1BF3" w:rsidRDefault="00311043" w:rsidP="00AE1BF3">
      <w:pPr>
        <w:spacing w:after="0" w:line="240" w:lineRule="auto"/>
        <w:ind w:firstLine="709"/>
        <w:jc w:val="both"/>
        <w:rPr>
          <w:rFonts w:ascii="Times New Roman" w:hAnsi="Times New Roman"/>
          <w:sz w:val="28"/>
          <w:szCs w:val="28"/>
        </w:rPr>
      </w:pPr>
    </w:p>
    <w:p w:rsidR="00311043" w:rsidRPr="00AE1BF3" w:rsidRDefault="00311043" w:rsidP="00AE1BF3">
      <w:pPr>
        <w:spacing w:after="0" w:line="240" w:lineRule="auto"/>
        <w:ind w:firstLine="709"/>
        <w:jc w:val="both"/>
        <w:rPr>
          <w:rFonts w:ascii="Times New Roman" w:hAnsi="Times New Roman"/>
          <w:sz w:val="28"/>
          <w:szCs w:val="28"/>
        </w:rPr>
      </w:pPr>
      <w:r w:rsidRPr="00AE1BF3">
        <w:rPr>
          <w:rFonts w:ascii="Times New Roman" w:hAnsi="Times New Roman"/>
          <w:sz w:val="28"/>
          <w:szCs w:val="28"/>
        </w:rPr>
        <w:t>Общая информация</w:t>
      </w:r>
    </w:p>
    <w:p w:rsidR="00311043" w:rsidRPr="00AE1BF3" w:rsidRDefault="00311043" w:rsidP="00AE1BF3">
      <w:pPr>
        <w:spacing w:after="0" w:line="240" w:lineRule="auto"/>
        <w:ind w:firstLine="709"/>
        <w:jc w:val="both"/>
        <w:rPr>
          <w:rFonts w:ascii="Times New Roman" w:hAnsi="Times New Roman"/>
          <w:sz w:val="28"/>
          <w:szCs w:val="28"/>
        </w:rPr>
      </w:pPr>
      <w:r w:rsidRPr="00AE1BF3">
        <w:rPr>
          <w:rFonts w:ascii="Times New Roman" w:hAnsi="Times New Roman"/>
          <w:sz w:val="28"/>
          <w:szCs w:val="28"/>
        </w:rPr>
        <w:t>В нашей стране 118 районов, 113 городов, 89 поселков городского типа, 23 174 сельских населенных пункта.</w:t>
      </w:r>
    </w:p>
    <w:p w:rsidR="00311043" w:rsidRPr="00AE1BF3" w:rsidRDefault="00311043" w:rsidP="00AE1BF3">
      <w:pPr>
        <w:spacing w:after="0" w:line="240" w:lineRule="auto"/>
        <w:ind w:firstLine="709"/>
        <w:jc w:val="both"/>
        <w:rPr>
          <w:rFonts w:ascii="Times New Roman" w:hAnsi="Times New Roman"/>
          <w:sz w:val="28"/>
          <w:szCs w:val="28"/>
        </w:rPr>
      </w:pPr>
      <w:r w:rsidRPr="00AE1BF3">
        <w:rPr>
          <w:rFonts w:ascii="Times New Roman" w:hAnsi="Times New Roman"/>
          <w:sz w:val="28"/>
          <w:szCs w:val="28"/>
        </w:rPr>
        <w:t xml:space="preserve">На 1 января 2018 г. численность населения Республики Беларусь составила 9 491,9 тыс. человек. Городское население составляет 78% от общей численности, сельское – 22%. </w:t>
      </w:r>
    </w:p>
    <w:p w:rsidR="00311043" w:rsidRPr="00AE1BF3" w:rsidRDefault="00311043" w:rsidP="00AE1BF3">
      <w:pPr>
        <w:spacing w:after="0" w:line="240" w:lineRule="auto"/>
        <w:ind w:firstLine="709"/>
        <w:jc w:val="both"/>
        <w:rPr>
          <w:rFonts w:ascii="Times New Roman" w:hAnsi="Times New Roman"/>
          <w:sz w:val="28"/>
          <w:szCs w:val="28"/>
        </w:rPr>
      </w:pPr>
      <w:r w:rsidRPr="00AE1BF3">
        <w:rPr>
          <w:rFonts w:ascii="Times New Roman" w:hAnsi="Times New Roman"/>
          <w:sz w:val="28"/>
          <w:szCs w:val="28"/>
        </w:rPr>
        <w:t>Административно-территориальное деление района представлено 9 сельскими Советами, в состав которых входит 169 населенных пунктов и город Горки.</w:t>
      </w:r>
    </w:p>
    <w:p w:rsidR="00311043" w:rsidRPr="00AE1BF3" w:rsidRDefault="00311043" w:rsidP="00AE1BF3">
      <w:pPr>
        <w:spacing w:after="0" w:line="240" w:lineRule="auto"/>
        <w:ind w:firstLine="709"/>
        <w:jc w:val="both"/>
        <w:rPr>
          <w:rFonts w:ascii="Times New Roman" w:hAnsi="Times New Roman"/>
          <w:sz w:val="28"/>
          <w:szCs w:val="28"/>
        </w:rPr>
      </w:pPr>
      <w:r w:rsidRPr="00AE1BF3">
        <w:rPr>
          <w:rFonts w:ascii="Times New Roman" w:hAnsi="Times New Roman"/>
          <w:sz w:val="28"/>
          <w:szCs w:val="28"/>
        </w:rPr>
        <w:t>Население района составляет 46710  человек, в том числе 34553 человека в городе и 12157 на селе. Численность трудоспособного населения 28998 человек или 62 %.</w:t>
      </w:r>
    </w:p>
    <w:p w:rsidR="00311043" w:rsidRPr="00AE1BF3" w:rsidRDefault="00311043" w:rsidP="007F0CF8">
      <w:pPr>
        <w:pStyle w:val="a8"/>
        <w:tabs>
          <w:tab w:val="right" w:pos="-1560"/>
          <w:tab w:val="left" w:pos="0"/>
          <w:tab w:val="left" w:pos="851"/>
        </w:tabs>
        <w:ind w:firstLine="709"/>
        <w:jc w:val="both"/>
        <w:rPr>
          <w:rFonts w:ascii="Times New Roman" w:hAnsi="Times New Roman"/>
          <w:sz w:val="28"/>
          <w:szCs w:val="28"/>
        </w:rPr>
      </w:pPr>
      <w:r w:rsidRPr="00AE1BF3">
        <w:rPr>
          <w:rFonts w:ascii="Times New Roman" w:hAnsi="Times New Roman" w:cs="Times New Roman"/>
          <w:sz w:val="28"/>
          <w:szCs w:val="28"/>
        </w:rPr>
        <w:t>Мужчин – 16189, ж</w:t>
      </w:r>
      <w:r w:rsidRPr="00AE1BF3">
        <w:rPr>
          <w:rFonts w:ascii="Times New Roman" w:hAnsi="Times New Roman"/>
          <w:sz w:val="28"/>
          <w:szCs w:val="28"/>
        </w:rPr>
        <w:t xml:space="preserve">енщин – 12809, молодежь (16-30 лет) – 12035, дети (0-15) – 6939 человек. </w:t>
      </w:r>
    </w:p>
    <w:p w:rsidR="00311043" w:rsidRPr="00AE1BF3" w:rsidRDefault="00311043" w:rsidP="007F0CF8">
      <w:pPr>
        <w:spacing w:after="0" w:line="240" w:lineRule="auto"/>
        <w:ind w:firstLine="709"/>
        <w:jc w:val="both"/>
        <w:rPr>
          <w:rFonts w:ascii="Times New Roman" w:hAnsi="Times New Roman"/>
          <w:sz w:val="28"/>
          <w:szCs w:val="28"/>
        </w:rPr>
      </w:pPr>
    </w:p>
    <w:p w:rsidR="00311043" w:rsidRPr="00AE1BF3" w:rsidRDefault="00311043" w:rsidP="007F0CF8">
      <w:pPr>
        <w:spacing w:after="0" w:line="240" w:lineRule="auto"/>
        <w:jc w:val="center"/>
        <w:rPr>
          <w:rFonts w:ascii="Times New Roman" w:hAnsi="Times New Roman"/>
          <w:b/>
          <w:sz w:val="28"/>
          <w:szCs w:val="28"/>
          <w:u w:val="single"/>
        </w:rPr>
      </w:pPr>
      <w:r w:rsidRPr="00AE1BF3">
        <w:rPr>
          <w:rFonts w:ascii="Times New Roman" w:hAnsi="Times New Roman"/>
          <w:b/>
          <w:sz w:val="28"/>
          <w:szCs w:val="28"/>
          <w:u w:val="single"/>
        </w:rPr>
        <w:t xml:space="preserve">Государственные программы, иные нормативные документы, предусматривающие развитие белорусских регионов, </w:t>
      </w:r>
      <w:r w:rsidRPr="00AE1BF3">
        <w:rPr>
          <w:rFonts w:ascii="Times New Roman" w:hAnsi="Times New Roman"/>
          <w:b/>
          <w:sz w:val="28"/>
          <w:szCs w:val="28"/>
          <w:u w:val="single"/>
        </w:rPr>
        <w:br/>
        <w:t>малых и средних городских поселений, сельской местности</w:t>
      </w:r>
    </w:p>
    <w:p w:rsidR="00311043" w:rsidRPr="00AE1BF3" w:rsidRDefault="00311043" w:rsidP="007F0CF8">
      <w:pPr>
        <w:spacing w:after="0" w:line="240" w:lineRule="auto"/>
        <w:ind w:firstLine="709"/>
        <w:jc w:val="both"/>
        <w:rPr>
          <w:rFonts w:ascii="Times New Roman" w:hAnsi="Times New Roman"/>
          <w:sz w:val="28"/>
          <w:szCs w:val="28"/>
        </w:rPr>
      </w:pPr>
      <w:r w:rsidRPr="00AE1BF3">
        <w:rPr>
          <w:rFonts w:ascii="Times New Roman" w:hAnsi="Times New Roman"/>
          <w:sz w:val="28"/>
          <w:szCs w:val="28"/>
        </w:rPr>
        <w:t>Главными целями развития регионов являются обеспечение устойчивого развития их территорий, улучшение условий жизни населения на основе обеспечения эффективной работы хозяйственного комплекса, инновационного развития и повышения конкурентоспособности экономики.</w:t>
      </w:r>
    </w:p>
    <w:p w:rsidR="00311043" w:rsidRPr="00AE1BF3" w:rsidRDefault="00311043" w:rsidP="007F0CF8">
      <w:pPr>
        <w:spacing w:after="0" w:line="240" w:lineRule="auto"/>
        <w:ind w:firstLine="709"/>
        <w:jc w:val="both"/>
        <w:rPr>
          <w:rFonts w:ascii="Times New Roman" w:hAnsi="Times New Roman"/>
          <w:sz w:val="28"/>
          <w:szCs w:val="28"/>
        </w:rPr>
      </w:pPr>
      <w:r w:rsidRPr="00AE1BF3">
        <w:rPr>
          <w:rFonts w:ascii="Times New Roman" w:hAnsi="Times New Roman"/>
          <w:sz w:val="28"/>
          <w:szCs w:val="28"/>
        </w:rPr>
        <w:lastRenderedPageBreak/>
        <w:t xml:space="preserve">Ключевые направления регионального развития на текущую пятилетку определены в </w:t>
      </w:r>
      <w:r w:rsidRPr="00AE1BF3">
        <w:rPr>
          <w:rFonts w:ascii="Times New Roman" w:hAnsi="Times New Roman"/>
          <w:b/>
          <w:spacing w:val="-8"/>
          <w:sz w:val="28"/>
          <w:szCs w:val="28"/>
        </w:rPr>
        <w:t>Программе социально-экономического развития Республики Беларусь на 2016–2020 годы</w:t>
      </w:r>
      <w:r w:rsidRPr="00AE1BF3">
        <w:rPr>
          <w:rFonts w:ascii="Times New Roman" w:hAnsi="Times New Roman"/>
          <w:sz w:val="28"/>
          <w:szCs w:val="28"/>
        </w:rPr>
        <w:t xml:space="preserve"> (далее – Программа–2020).</w:t>
      </w:r>
    </w:p>
    <w:p w:rsidR="00311043" w:rsidRPr="00AE1BF3" w:rsidRDefault="00311043" w:rsidP="007F0CF8">
      <w:pPr>
        <w:spacing w:after="0" w:line="240" w:lineRule="auto"/>
        <w:ind w:firstLine="709"/>
        <w:jc w:val="both"/>
        <w:rPr>
          <w:rFonts w:ascii="Times New Roman" w:hAnsi="Times New Roman"/>
          <w:sz w:val="28"/>
          <w:szCs w:val="28"/>
        </w:rPr>
      </w:pPr>
      <w:r w:rsidRPr="00AE1BF3">
        <w:rPr>
          <w:rFonts w:ascii="Times New Roman" w:hAnsi="Times New Roman"/>
          <w:sz w:val="28"/>
          <w:szCs w:val="28"/>
        </w:rPr>
        <w:t xml:space="preserve">Отличием проводимой региональной политики в текущей пятилетке </w:t>
      </w:r>
      <w:r w:rsidRPr="00AE1BF3">
        <w:rPr>
          <w:rFonts w:ascii="Times New Roman" w:hAnsi="Times New Roman"/>
          <w:spacing w:val="-4"/>
          <w:sz w:val="28"/>
          <w:szCs w:val="28"/>
        </w:rPr>
        <w:t>является переход от механизмов равномерного развития районов и небольших</w:t>
      </w:r>
      <w:r w:rsidRPr="00AE1BF3">
        <w:rPr>
          <w:rFonts w:ascii="Times New Roman" w:hAnsi="Times New Roman"/>
          <w:sz w:val="28"/>
          <w:szCs w:val="28"/>
        </w:rPr>
        <w:t xml:space="preserve"> поселений к стратегии концентрации государственных и частных инвестиционных ресурсов в центрах экономического роста, имеющих наиболее высокие характеристики инвестиционной привлекательности, наилучшие предпосылки для получения значимых экономических эффектов.</w:t>
      </w:r>
    </w:p>
    <w:p w:rsidR="00311043" w:rsidRPr="00AE1BF3" w:rsidRDefault="00311043" w:rsidP="007F0CF8">
      <w:pPr>
        <w:spacing w:after="0" w:line="240" w:lineRule="auto"/>
        <w:ind w:firstLine="709"/>
        <w:jc w:val="both"/>
        <w:rPr>
          <w:rFonts w:ascii="Times New Roman" w:hAnsi="Times New Roman"/>
          <w:spacing w:val="-6"/>
          <w:sz w:val="28"/>
          <w:szCs w:val="28"/>
        </w:rPr>
      </w:pPr>
      <w:r w:rsidRPr="00AE1BF3">
        <w:rPr>
          <w:rFonts w:ascii="Times New Roman" w:hAnsi="Times New Roman"/>
          <w:spacing w:val="-6"/>
          <w:sz w:val="28"/>
          <w:szCs w:val="28"/>
        </w:rPr>
        <w:t xml:space="preserve">Утверждены </w:t>
      </w:r>
      <w:r w:rsidRPr="00AE1BF3">
        <w:rPr>
          <w:rFonts w:ascii="Times New Roman" w:hAnsi="Times New Roman"/>
          <w:b/>
          <w:spacing w:val="-6"/>
          <w:sz w:val="28"/>
          <w:szCs w:val="28"/>
        </w:rPr>
        <w:t>Программы социально-экономического развития регионов на 2016–2020 годы</w:t>
      </w:r>
      <w:r w:rsidRPr="00AE1BF3">
        <w:rPr>
          <w:rFonts w:ascii="Times New Roman" w:hAnsi="Times New Roman"/>
          <w:spacing w:val="-6"/>
          <w:sz w:val="28"/>
          <w:szCs w:val="28"/>
        </w:rPr>
        <w:t xml:space="preserve">. В </w:t>
      </w:r>
      <w:r w:rsidRPr="00AE1BF3">
        <w:rPr>
          <w:rFonts w:ascii="Times New Roman" w:hAnsi="Times New Roman"/>
          <w:sz w:val="28"/>
          <w:szCs w:val="28"/>
        </w:rPr>
        <w:t>Программах и Планах развития регионов предусмотрены Комплексы мер по реализации задач на пятилетку и текущий год.</w:t>
      </w:r>
      <w:r w:rsidRPr="00AE1BF3">
        <w:rPr>
          <w:rFonts w:ascii="Times New Roman" w:hAnsi="Times New Roman"/>
          <w:spacing w:val="-6"/>
          <w:sz w:val="28"/>
          <w:szCs w:val="28"/>
        </w:rPr>
        <w:t xml:space="preserve"> </w:t>
      </w:r>
    </w:p>
    <w:p w:rsidR="00311043" w:rsidRPr="00AE1BF3" w:rsidRDefault="00311043" w:rsidP="007F0CF8">
      <w:pPr>
        <w:spacing w:after="0" w:line="240" w:lineRule="auto"/>
        <w:ind w:firstLine="709"/>
        <w:jc w:val="both"/>
        <w:rPr>
          <w:rFonts w:ascii="Times New Roman" w:hAnsi="Times New Roman"/>
          <w:sz w:val="28"/>
          <w:szCs w:val="28"/>
        </w:rPr>
      </w:pPr>
      <w:r w:rsidRPr="00AE1BF3">
        <w:rPr>
          <w:rFonts w:ascii="Times New Roman" w:hAnsi="Times New Roman"/>
          <w:sz w:val="28"/>
          <w:szCs w:val="28"/>
        </w:rPr>
        <w:t xml:space="preserve">В настоящее время продолжается реализация </w:t>
      </w:r>
      <w:r w:rsidRPr="00AE1BF3">
        <w:rPr>
          <w:rFonts w:ascii="Times New Roman" w:hAnsi="Times New Roman"/>
          <w:b/>
          <w:sz w:val="28"/>
          <w:szCs w:val="28"/>
        </w:rPr>
        <w:t>21 государственной программы</w:t>
      </w:r>
      <w:r w:rsidRPr="00AE1BF3">
        <w:rPr>
          <w:rFonts w:ascii="Times New Roman" w:hAnsi="Times New Roman"/>
          <w:sz w:val="28"/>
          <w:szCs w:val="28"/>
        </w:rPr>
        <w:t>, которые сформированы в соответствии с приоритетами социально-экономического развития Республики Беларусь на 2016–2020 годы.</w:t>
      </w:r>
    </w:p>
    <w:p w:rsidR="00311043" w:rsidRPr="00AE1BF3" w:rsidRDefault="00311043" w:rsidP="007F0CF8">
      <w:pPr>
        <w:spacing w:after="0" w:line="240" w:lineRule="auto"/>
        <w:ind w:firstLine="709"/>
        <w:jc w:val="both"/>
        <w:rPr>
          <w:rFonts w:ascii="Times New Roman" w:hAnsi="Times New Roman"/>
          <w:sz w:val="28"/>
          <w:szCs w:val="28"/>
        </w:rPr>
      </w:pPr>
      <w:r w:rsidRPr="00AE1BF3">
        <w:rPr>
          <w:rFonts w:ascii="Times New Roman" w:hAnsi="Times New Roman"/>
          <w:sz w:val="28"/>
          <w:szCs w:val="28"/>
        </w:rPr>
        <w:t xml:space="preserve">В первую очередь, это </w:t>
      </w:r>
      <w:r w:rsidRPr="00AE1BF3">
        <w:rPr>
          <w:rFonts w:ascii="Times New Roman" w:hAnsi="Times New Roman"/>
          <w:b/>
          <w:spacing w:val="-4"/>
          <w:sz w:val="28"/>
          <w:szCs w:val="28"/>
        </w:rPr>
        <w:t>Государственная программа о социальной защите и содействии занятости, ”Здоровье народа и демографическая безопасность“, ”Образование и молодежная политика“, Государственная программа развития физической культуры и спорта</w:t>
      </w:r>
      <w:r w:rsidRPr="00AE1BF3">
        <w:rPr>
          <w:rFonts w:ascii="Times New Roman" w:hAnsi="Times New Roman"/>
          <w:sz w:val="28"/>
          <w:szCs w:val="28"/>
        </w:rPr>
        <w:t xml:space="preserve">.  </w:t>
      </w:r>
    </w:p>
    <w:p w:rsidR="00311043" w:rsidRPr="00AE1BF3" w:rsidRDefault="00311043" w:rsidP="007F0CF8">
      <w:pPr>
        <w:spacing w:after="0" w:line="240" w:lineRule="auto"/>
        <w:ind w:firstLine="709"/>
        <w:jc w:val="both"/>
        <w:rPr>
          <w:rFonts w:ascii="Times New Roman" w:hAnsi="Times New Roman"/>
          <w:sz w:val="28"/>
          <w:szCs w:val="28"/>
        </w:rPr>
      </w:pPr>
      <w:r w:rsidRPr="00AE1BF3">
        <w:rPr>
          <w:rFonts w:ascii="Times New Roman" w:hAnsi="Times New Roman"/>
          <w:spacing w:val="-4"/>
          <w:sz w:val="28"/>
          <w:szCs w:val="28"/>
        </w:rPr>
        <w:t>Блок государственных программ содержит мероприятия, направленные</w:t>
      </w:r>
      <w:r w:rsidRPr="00AE1BF3">
        <w:rPr>
          <w:rFonts w:ascii="Times New Roman" w:hAnsi="Times New Roman"/>
          <w:sz w:val="28"/>
          <w:szCs w:val="28"/>
        </w:rPr>
        <w:t xml:space="preserve"> на развитие регионов, малых и средних поселений, сельской местности. </w:t>
      </w:r>
    </w:p>
    <w:p w:rsidR="00311043" w:rsidRPr="00AE1BF3" w:rsidRDefault="00311043" w:rsidP="007F0CF8">
      <w:pPr>
        <w:autoSpaceDE w:val="0"/>
        <w:autoSpaceDN w:val="0"/>
        <w:adjustRightInd w:val="0"/>
        <w:spacing w:after="0" w:line="240" w:lineRule="auto"/>
        <w:ind w:firstLine="709"/>
        <w:jc w:val="both"/>
        <w:rPr>
          <w:rFonts w:ascii="Times New Roman" w:hAnsi="Times New Roman"/>
          <w:color w:val="0000FF"/>
          <w:sz w:val="28"/>
          <w:szCs w:val="28"/>
        </w:rPr>
      </w:pPr>
      <w:r w:rsidRPr="00AE1BF3">
        <w:rPr>
          <w:rFonts w:ascii="Times New Roman" w:hAnsi="Times New Roman"/>
          <w:sz w:val="28"/>
          <w:szCs w:val="28"/>
        </w:rPr>
        <w:t xml:space="preserve">В стадии реализации находится </w:t>
      </w:r>
      <w:r w:rsidRPr="00AE1BF3">
        <w:rPr>
          <w:rFonts w:ascii="Times New Roman" w:hAnsi="Times New Roman"/>
          <w:b/>
          <w:sz w:val="28"/>
          <w:szCs w:val="28"/>
        </w:rPr>
        <w:t>Государственная программа ”Строительство жилья“</w:t>
      </w:r>
      <w:r w:rsidRPr="00AE1BF3">
        <w:rPr>
          <w:rFonts w:ascii="Times New Roman" w:hAnsi="Times New Roman"/>
          <w:sz w:val="28"/>
          <w:szCs w:val="28"/>
        </w:rPr>
        <w:t>.</w:t>
      </w:r>
    </w:p>
    <w:p w:rsidR="00311043" w:rsidRPr="00AE1BF3" w:rsidRDefault="00311043" w:rsidP="007F0CF8">
      <w:pPr>
        <w:spacing w:after="0" w:line="240" w:lineRule="auto"/>
        <w:ind w:firstLine="709"/>
        <w:jc w:val="both"/>
        <w:rPr>
          <w:rFonts w:ascii="Times New Roman" w:hAnsi="Times New Roman"/>
          <w:sz w:val="28"/>
          <w:szCs w:val="28"/>
        </w:rPr>
      </w:pPr>
      <w:r w:rsidRPr="00AE1BF3">
        <w:rPr>
          <w:rFonts w:ascii="Times New Roman" w:hAnsi="Times New Roman"/>
          <w:sz w:val="28"/>
          <w:szCs w:val="28"/>
        </w:rPr>
        <w:t xml:space="preserve">В рамках </w:t>
      </w:r>
      <w:r w:rsidRPr="00AE1BF3">
        <w:rPr>
          <w:rFonts w:ascii="Times New Roman" w:hAnsi="Times New Roman"/>
          <w:b/>
          <w:sz w:val="28"/>
          <w:szCs w:val="28"/>
        </w:rPr>
        <w:t>Государственной программы ”Комфортное жилье и благоприятная среда“</w:t>
      </w:r>
      <w:r w:rsidRPr="00AE1BF3">
        <w:rPr>
          <w:rFonts w:ascii="Times New Roman" w:hAnsi="Times New Roman"/>
          <w:sz w:val="28"/>
          <w:szCs w:val="28"/>
        </w:rPr>
        <w:t xml:space="preserve"> реализуется восемь подпрограмм, в том числе: ”Обеспечение качества и доступности услуг“, ”Модернизация и повышение эффективности теплоснабжения“, ”Развитие электроэнергетики и газификации села“, ”Качество и доступность бытовых услуг“. </w:t>
      </w:r>
    </w:p>
    <w:p w:rsidR="00311043" w:rsidRPr="00AE1BF3" w:rsidRDefault="00311043" w:rsidP="007F0CF8">
      <w:pPr>
        <w:spacing w:after="0" w:line="240" w:lineRule="auto"/>
        <w:ind w:firstLine="709"/>
        <w:jc w:val="both"/>
        <w:rPr>
          <w:rFonts w:ascii="Times New Roman" w:hAnsi="Times New Roman"/>
          <w:sz w:val="28"/>
          <w:szCs w:val="28"/>
        </w:rPr>
      </w:pPr>
      <w:r w:rsidRPr="00AE1BF3">
        <w:rPr>
          <w:rFonts w:ascii="Times New Roman" w:hAnsi="Times New Roman"/>
          <w:sz w:val="28"/>
          <w:szCs w:val="28"/>
        </w:rPr>
        <w:t xml:space="preserve">Приоритетные направления развития национальной информационно-коммуникационной инфраструктуры  определены </w:t>
      </w:r>
      <w:r w:rsidRPr="00AE1BF3">
        <w:rPr>
          <w:rFonts w:ascii="Times New Roman" w:hAnsi="Times New Roman"/>
          <w:b/>
          <w:sz w:val="28"/>
          <w:szCs w:val="28"/>
        </w:rPr>
        <w:t xml:space="preserve">Государственной </w:t>
      </w:r>
      <w:r w:rsidRPr="00AE1BF3">
        <w:rPr>
          <w:rFonts w:ascii="Times New Roman" w:hAnsi="Times New Roman"/>
          <w:b/>
          <w:spacing w:val="-8"/>
          <w:sz w:val="28"/>
          <w:szCs w:val="28"/>
        </w:rPr>
        <w:t>программой развития цифровой экономики и информационного общества</w:t>
      </w:r>
      <w:r w:rsidRPr="00AE1BF3">
        <w:rPr>
          <w:rFonts w:ascii="Times New Roman" w:hAnsi="Times New Roman"/>
          <w:spacing w:val="-8"/>
          <w:sz w:val="28"/>
          <w:szCs w:val="28"/>
        </w:rPr>
        <w:t>.</w:t>
      </w:r>
      <w:r w:rsidRPr="00AE1BF3">
        <w:rPr>
          <w:rFonts w:ascii="Times New Roman" w:hAnsi="Times New Roman"/>
          <w:sz w:val="28"/>
          <w:szCs w:val="28"/>
        </w:rPr>
        <w:t xml:space="preserve"> </w:t>
      </w:r>
    </w:p>
    <w:p w:rsidR="00311043" w:rsidRPr="00AE1BF3" w:rsidRDefault="00311043" w:rsidP="007F0CF8">
      <w:pPr>
        <w:spacing w:after="0" w:line="240" w:lineRule="auto"/>
        <w:ind w:firstLine="709"/>
        <w:jc w:val="both"/>
        <w:rPr>
          <w:rFonts w:ascii="Times New Roman" w:hAnsi="Times New Roman"/>
          <w:sz w:val="28"/>
          <w:szCs w:val="28"/>
        </w:rPr>
      </w:pPr>
      <w:r w:rsidRPr="00AE1BF3">
        <w:rPr>
          <w:rFonts w:ascii="Times New Roman" w:hAnsi="Times New Roman"/>
          <w:sz w:val="28"/>
          <w:szCs w:val="28"/>
        </w:rPr>
        <w:t xml:space="preserve">Мероприятия </w:t>
      </w:r>
      <w:r w:rsidRPr="00AE1BF3">
        <w:rPr>
          <w:rFonts w:ascii="Times New Roman" w:hAnsi="Times New Roman"/>
          <w:b/>
          <w:sz w:val="28"/>
          <w:szCs w:val="28"/>
        </w:rPr>
        <w:t>Государственной программы по развитию и содержанию автомобильных дорог в Республике Беларусь</w:t>
      </w:r>
      <w:r w:rsidRPr="00AE1BF3">
        <w:rPr>
          <w:rFonts w:ascii="Times New Roman" w:hAnsi="Times New Roman"/>
          <w:sz w:val="28"/>
          <w:szCs w:val="28"/>
        </w:rPr>
        <w:t xml:space="preserve"> направлены на улучшение транспортно-эксплуатационного состояния республиканских и местных автомобильных дорог.</w:t>
      </w:r>
    </w:p>
    <w:p w:rsidR="00311043" w:rsidRPr="00AE1BF3" w:rsidRDefault="00311043" w:rsidP="007F0CF8">
      <w:pPr>
        <w:spacing w:after="0" w:line="240" w:lineRule="auto"/>
        <w:ind w:firstLine="709"/>
        <w:jc w:val="both"/>
        <w:rPr>
          <w:rFonts w:ascii="Times New Roman" w:hAnsi="Times New Roman"/>
          <w:sz w:val="28"/>
          <w:szCs w:val="28"/>
        </w:rPr>
      </w:pPr>
      <w:proofErr w:type="gramStart"/>
      <w:r w:rsidRPr="00AE1BF3">
        <w:rPr>
          <w:rFonts w:ascii="Times New Roman" w:hAnsi="Times New Roman"/>
          <w:sz w:val="28"/>
          <w:szCs w:val="28"/>
        </w:rPr>
        <w:t xml:space="preserve">Реализация </w:t>
      </w:r>
      <w:r w:rsidRPr="00AE1BF3">
        <w:rPr>
          <w:rFonts w:ascii="Times New Roman" w:hAnsi="Times New Roman"/>
          <w:b/>
          <w:sz w:val="28"/>
          <w:szCs w:val="28"/>
        </w:rPr>
        <w:t>Государственной программы развития аграрного бизнеса</w:t>
      </w:r>
      <w:r w:rsidRPr="00AE1BF3">
        <w:rPr>
          <w:rFonts w:ascii="Times New Roman" w:hAnsi="Times New Roman"/>
          <w:sz w:val="28"/>
          <w:szCs w:val="28"/>
        </w:rPr>
        <w:t xml:space="preserve"> </w:t>
      </w:r>
      <w:r w:rsidRPr="00AE1BF3">
        <w:rPr>
          <w:rFonts w:ascii="Times New Roman" w:hAnsi="Times New Roman"/>
          <w:b/>
          <w:sz w:val="28"/>
          <w:szCs w:val="28"/>
        </w:rPr>
        <w:t>в Республике Беларусь</w:t>
      </w:r>
      <w:r w:rsidRPr="00AE1BF3">
        <w:rPr>
          <w:rFonts w:ascii="Times New Roman" w:hAnsi="Times New Roman"/>
          <w:sz w:val="28"/>
          <w:szCs w:val="28"/>
        </w:rPr>
        <w:t xml:space="preserve"> направлена на снижение количества убыточных сельскохозяйственных организаций, повышение эффективности сельскохозяйственного производства и сбыта сельскохозяйственной продукции и продуктов питания, повышение их конкурентоспособности, обеспечение внутреннего рынка страны отечественной сельскохозяйственной продукцией и продовольствием в необходимых объемах и надлежащего качества на основе формирования рыночных механизмов хозяйствования и развития аграрного бизнеса, обеспечение положительной динамики работы аграрного</w:t>
      </w:r>
      <w:proofErr w:type="gramEnd"/>
      <w:r w:rsidRPr="00AE1BF3">
        <w:rPr>
          <w:rFonts w:ascii="Times New Roman" w:hAnsi="Times New Roman"/>
          <w:sz w:val="28"/>
          <w:szCs w:val="28"/>
        </w:rPr>
        <w:t xml:space="preserve"> сектора. </w:t>
      </w:r>
    </w:p>
    <w:p w:rsidR="00311043" w:rsidRPr="00AE1BF3" w:rsidRDefault="00311043" w:rsidP="007F0CF8">
      <w:pPr>
        <w:autoSpaceDE w:val="0"/>
        <w:autoSpaceDN w:val="0"/>
        <w:adjustRightInd w:val="0"/>
        <w:spacing w:after="0" w:line="240" w:lineRule="auto"/>
        <w:ind w:firstLine="709"/>
        <w:jc w:val="both"/>
        <w:rPr>
          <w:rFonts w:ascii="Times New Roman" w:hAnsi="Times New Roman"/>
          <w:bCs/>
          <w:sz w:val="28"/>
          <w:szCs w:val="28"/>
        </w:rPr>
      </w:pPr>
      <w:r w:rsidRPr="00AE1BF3">
        <w:rPr>
          <w:rFonts w:ascii="Times New Roman" w:hAnsi="Times New Roman"/>
          <w:bCs/>
          <w:sz w:val="28"/>
          <w:szCs w:val="28"/>
        </w:rPr>
        <w:lastRenderedPageBreak/>
        <w:t xml:space="preserve">9 октября 2017 г. принят </w:t>
      </w:r>
      <w:r w:rsidRPr="00AE1BF3">
        <w:rPr>
          <w:rFonts w:ascii="Times New Roman" w:hAnsi="Times New Roman"/>
          <w:b/>
          <w:bCs/>
          <w:sz w:val="28"/>
          <w:szCs w:val="28"/>
        </w:rPr>
        <w:t xml:space="preserve">Указ Президента Республики Беларусь </w:t>
      </w:r>
      <w:r w:rsidRPr="00AE1BF3">
        <w:rPr>
          <w:rFonts w:ascii="Times New Roman" w:hAnsi="Times New Roman"/>
          <w:b/>
          <w:bCs/>
          <w:sz w:val="28"/>
          <w:szCs w:val="28"/>
        </w:rPr>
        <w:br/>
        <w:t xml:space="preserve">№ 365 ”О развитии </w:t>
      </w:r>
      <w:proofErr w:type="spellStart"/>
      <w:r w:rsidRPr="00AE1BF3">
        <w:rPr>
          <w:rFonts w:ascii="Times New Roman" w:hAnsi="Times New Roman"/>
          <w:b/>
          <w:bCs/>
          <w:sz w:val="28"/>
          <w:szCs w:val="28"/>
        </w:rPr>
        <w:t>агроэкотуризма</w:t>
      </w:r>
      <w:proofErr w:type="spellEnd"/>
      <w:r w:rsidRPr="00AE1BF3">
        <w:rPr>
          <w:rFonts w:ascii="Times New Roman" w:hAnsi="Times New Roman"/>
          <w:b/>
          <w:bCs/>
          <w:sz w:val="28"/>
          <w:szCs w:val="28"/>
        </w:rPr>
        <w:t>“</w:t>
      </w:r>
      <w:r w:rsidRPr="00AE1BF3">
        <w:rPr>
          <w:rFonts w:ascii="Times New Roman" w:hAnsi="Times New Roman"/>
          <w:bCs/>
          <w:sz w:val="28"/>
          <w:szCs w:val="28"/>
        </w:rPr>
        <w:t>.</w:t>
      </w:r>
    </w:p>
    <w:p w:rsidR="00311043" w:rsidRPr="00AE1BF3" w:rsidRDefault="00311043" w:rsidP="007F0CF8">
      <w:pPr>
        <w:autoSpaceDE w:val="0"/>
        <w:autoSpaceDN w:val="0"/>
        <w:adjustRightInd w:val="0"/>
        <w:spacing w:after="0" w:line="240" w:lineRule="auto"/>
        <w:ind w:firstLine="709"/>
        <w:jc w:val="both"/>
        <w:rPr>
          <w:rFonts w:ascii="Times New Roman" w:hAnsi="Times New Roman"/>
          <w:bCs/>
          <w:sz w:val="28"/>
          <w:szCs w:val="28"/>
        </w:rPr>
      </w:pPr>
      <w:proofErr w:type="gramStart"/>
      <w:r w:rsidRPr="00AE1BF3">
        <w:rPr>
          <w:rFonts w:ascii="Times New Roman" w:hAnsi="Times New Roman"/>
          <w:bCs/>
          <w:sz w:val="28"/>
          <w:szCs w:val="28"/>
        </w:rPr>
        <w:t xml:space="preserve">Основные направления государственной политики в области охраны окружающей среды нашли свое отражение в </w:t>
      </w:r>
      <w:r w:rsidRPr="00AE1BF3">
        <w:rPr>
          <w:rFonts w:ascii="Times New Roman" w:hAnsi="Times New Roman"/>
          <w:b/>
          <w:bCs/>
          <w:sz w:val="28"/>
          <w:szCs w:val="28"/>
        </w:rPr>
        <w:t xml:space="preserve">Стратегии в области охраны окружающей среды на период до 2025 года, Водной стратегии на период до 2020 года, Государственной программе ”Охрана окружающей среды и устойчивое использование природных </w:t>
      </w:r>
      <w:r w:rsidRPr="00AE1BF3">
        <w:rPr>
          <w:rFonts w:ascii="Times New Roman" w:hAnsi="Times New Roman"/>
          <w:b/>
          <w:bCs/>
          <w:spacing w:val="-4"/>
          <w:sz w:val="28"/>
          <w:szCs w:val="28"/>
        </w:rPr>
        <w:t>ресурсов“</w:t>
      </w:r>
      <w:r w:rsidRPr="00AE1BF3">
        <w:rPr>
          <w:rFonts w:ascii="Times New Roman" w:hAnsi="Times New Roman"/>
          <w:bCs/>
          <w:spacing w:val="-4"/>
          <w:sz w:val="28"/>
          <w:szCs w:val="28"/>
        </w:rPr>
        <w:t xml:space="preserve">, а также заложены в основу </w:t>
      </w:r>
      <w:r w:rsidRPr="00AE1BF3">
        <w:rPr>
          <w:rFonts w:ascii="Times New Roman" w:hAnsi="Times New Roman"/>
          <w:b/>
          <w:bCs/>
          <w:spacing w:val="-4"/>
          <w:sz w:val="28"/>
          <w:szCs w:val="28"/>
        </w:rPr>
        <w:t>Национального плана действий по развитию ”зеленой“ экономики в Республике Беларусь до 2020 года</w:t>
      </w:r>
      <w:r w:rsidRPr="00AE1BF3">
        <w:rPr>
          <w:rFonts w:ascii="Times New Roman" w:hAnsi="Times New Roman"/>
          <w:bCs/>
          <w:spacing w:val="-4"/>
          <w:sz w:val="28"/>
          <w:szCs w:val="28"/>
        </w:rPr>
        <w:t>.</w:t>
      </w:r>
      <w:proofErr w:type="gramEnd"/>
    </w:p>
    <w:p w:rsidR="00311043" w:rsidRPr="00AE1BF3" w:rsidRDefault="00311043" w:rsidP="007F0CF8">
      <w:pPr>
        <w:spacing w:after="0" w:line="240" w:lineRule="auto"/>
        <w:ind w:firstLine="709"/>
        <w:jc w:val="both"/>
        <w:rPr>
          <w:rFonts w:ascii="Times New Roman" w:hAnsi="Times New Roman"/>
          <w:sz w:val="28"/>
          <w:szCs w:val="28"/>
        </w:rPr>
      </w:pPr>
      <w:r w:rsidRPr="00AE1BF3">
        <w:rPr>
          <w:rFonts w:ascii="Times New Roman" w:hAnsi="Times New Roman"/>
          <w:sz w:val="28"/>
          <w:szCs w:val="28"/>
        </w:rPr>
        <w:t xml:space="preserve">Реализация мероприятий </w:t>
      </w:r>
      <w:r w:rsidRPr="00AE1BF3">
        <w:rPr>
          <w:rFonts w:ascii="Times New Roman" w:hAnsi="Times New Roman"/>
          <w:b/>
          <w:sz w:val="28"/>
          <w:szCs w:val="28"/>
        </w:rPr>
        <w:t>Государственной программы по преодолению последствий катастрофы на Чернобыльской АЭС</w:t>
      </w:r>
      <w:r w:rsidRPr="00AE1BF3">
        <w:rPr>
          <w:rFonts w:ascii="Times New Roman" w:hAnsi="Times New Roman"/>
          <w:sz w:val="28"/>
          <w:szCs w:val="28"/>
        </w:rPr>
        <w:t xml:space="preserve"> позволит обеспечить необходимый уровень инфраструктуры, безопасные условия жизнедеятельности населения, проживающего на территории радиоактивного загрязнения. Кроме того, планируется реализация в </w:t>
      </w:r>
      <w:r w:rsidRPr="00AE1BF3">
        <w:rPr>
          <w:rFonts w:ascii="Times New Roman" w:hAnsi="Times New Roman"/>
          <w:spacing w:val="-4"/>
          <w:sz w:val="28"/>
          <w:szCs w:val="28"/>
        </w:rPr>
        <w:t xml:space="preserve">пострадавших районах специальных инновационных проектов, направленных </w:t>
      </w:r>
      <w:r w:rsidRPr="00AE1BF3">
        <w:rPr>
          <w:rFonts w:ascii="Times New Roman" w:hAnsi="Times New Roman"/>
          <w:sz w:val="28"/>
          <w:szCs w:val="28"/>
        </w:rPr>
        <w:t>на социально-экономическое развитие этих районов.</w:t>
      </w:r>
    </w:p>
    <w:p w:rsidR="00311043" w:rsidRPr="00AE1BF3" w:rsidRDefault="00311043" w:rsidP="007F0CF8">
      <w:pPr>
        <w:pStyle w:val="a6"/>
        <w:ind w:firstLine="709"/>
        <w:rPr>
          <w:sz w:val="28"/>
          <w:szCs w:val="28"/>
        </w:rPr>
      </w:pPr>
      <w:r w:rsidRPr="00AE1BF3">
        <w:rPr>
          <w:rFonts w:ascii="Times New Roman" w:eastAsia="Times New Roman" w:hAnsi="Times New Roman"/>
          <w:sz w:val="28"/>
          <w:szCs w:val="28"/>
          <w:lang w:eastAsia="en-US"/>
        </w:rPr>
        <w:t>Организация мер по сохранению историко-культурного наследия с привлечением средств республиканского и местных бюджетов предусмотрена</w:t>
      </w:r>
      <w:r w:rsidRPr="00AE1BF3">
        <w:rPr>
          <w:sz w:val="28"/>
          <w:szCs w:val="28"/>
        </w:rPr>
        <w:t xml:space="preserve"> </w:t>
      </w:r>
      <w:r w:rsidRPr="00AE1BF3">
        <w:rPr>
          <w:rFonts w:ascii="Times New Roman" w:eastAsia="Times New Roman" w:hAnsi="Times New Roman"/>
          <w:b/>
          <w:bCs/>
          <w:sz w:val="28"/>
          <w:szCs w:val="28"/>
          <w:lang w:eastAsia="en-US"/>
        </w:rPr>
        <w:t>Государственной инвестиционной программой</w:t>
      </w:r>
      <w:r w:rsidRPr="00AE1BF3">
        <w:rPr>
          <w:rFonts w:ascii="Times New Roman" w:eastAsia="Times New Roman" w:hAnsi="Times New Roman"/>
          <w:bCs/>
          <w:sz w:val="28"/>
          <w:szCs w:val="28"/>
          <w:lang w:eastAsia="en-US"/>
        </w:rPr>
        <w:t xml:space="preserve">, утверждаемой Главой государства на текущий год, </w:t>
      </w:r>
      <w:r w:rsidRPr="00AE1BF3">
        <w:rPr>
          <w:rFonts w:ascii="Times New Roman" w:eastAsia="Times New Roman" w:hAnsi="Times New Roman"/>
          <w:b/>
          <w:bCs/>
          <w:sz w:val="28"/>
          <w:szCs w:val="28"/>
          <w:lang w:eastAsia="en-US"/>
        </w:rPr>
        <w:t>Государственной программой ”Культура Беларуси“</w:t>
      </w:r>
      <w:r w:rsidRPr="00AE1BF3">
        <w:rPr>
          <w:rFonts w:ascii="Times New Roman" w:eastAsia="Times New Roman" w:hAnsi="Times New Roman"/>
          <w:bCs/>
          <w:sz w:val="28"/>
          <w:szCs w:val="28"/>
          <w:lang w:eastAsia="en-US"/>
        </w:rPr>
        <w:t>.</w:t>
      </w:r>
      <w:r w:rsidRPr="00AE1BF3">
        <w:rPr>
          <w:sz w:val="28"/>
          <w:szCs w:val="28"/>
        </w:rPr>
        <w:t xml:space="preserve"> </w:t>
      </w:r>
    </w:p>
    <w:p w:rsidR="00311043" w:rsidRPr="00AE1BF3" w:rsidRDefault="00311043" w:rsidP="007F0CF8">
      <w:pPr>
        <w:autoSpaceDE w:val="0"/>
        <w:autoSpaceDN w:val="0"/>
        <w:adjustRightInd w:val="0"/>
        <w:spacing w:after="0" w:line="240" w:lineRule="auto"/>
        <w:ind w:firstLine="709"/>
        <w:jc w:val="both"/>
        <w:rPr>
          <w:rFonts w:ascii="Times New Roman" w:hAnsi="Times New Roman"/>
          <w:bCs/>
          <w:sz w:val="28"/>
          <w:szCs w:val="28"/>
        </w:rPr>
      </w:pPr>
      <w:r w:rsidRPr="00AE1BF3">
        <w:rPr>
          <w:rFonts w:ascii="Times New Roman" w:hAnsi="Times New Roman"/>
          <w:bCs/>
          <w:sz w:val="28"/>
          <w:szCs w:val="28"/>
        </w:rPr>
        <w:t xml:space="preserve">В стадии реализации находятся мероприятия, предусмотренные утвержденным 13 февраля 2018 г. </w:t>
      </w:r>
      <w:r w:rsidRPr="00AE1BF3">
        <w:rPr>
          <w:rFonts w:ascii="Times New Roman" w:hAnsi="Times New Roman"/>
          <w:b/>
          <w:bCs/>
          <w:sz w:val="28"/>
          <w:szCs w:val="28"/>
        </w:rPr>
        <w:t>республиканским планом мероприятий по наведению порядка на земле в 2018 году</w:t>
      </w:r>
      <w:r w:rsidRPr="00AE1BF3">
        <w:rPr>
          <w:rFonts w:ascii="Times New Roman" w:hAnsi="Times New Roman"/>
          <w:bCs/>
          <w:sz w:val="28"/>
          <w:szCs w:val="28"/>
        </w:rPr>
        <w:t>.</w:t>
      </w:r>
    </w:p>
    <w:p w:rsidR="00311043" w:rsidRPr="00AE1BF3" w:rsidRDefault="00311043" w:rsidP="007F0CF8">
      <w:pPr>
        <w:autoSpaceDE w:val="0"/>
        <w:autoSpaceDN w:val="0"/>
        <w:adjustRightInd w:val="0"/>
        <w:spacing w:after="0" w:line="240" w:lineRule="auto"/>
        <w:ind w:firstLine="709"/>
        <w:jc w:val="both"/>
        <w:rPr>
          <w:rFonts w:ascii="Times New Roman" w:hAnsi="Times New Roman"/>
          <w:bCs/>
          <w:sz w:val="28"/>
          <w:szCs w:val="28"/>
        </w:rPr>
      </w:pPr>
    </w:p>
    <w:p w:rsidR="00311043" w:rsidRPr="00AE1BF3" w:rsidRDefault="00311043" w:rsidP="007F0CF8">
      <w:pPr>
        <w:spacing w:after="0" w:line="240" w:lineRule="auto"/>
        <w:jc w:val="center"/>
        <w:rPr>
          <w:rFonts w:ascii="Times New Roman" w:hAnsi="Times New Roman"/>
          <w:b/>
          <w:sz w:val="28"/>
          <w:szCs w:val="28"/>
        </w:rPr>
      </w:pPr>
      <w:proofErr w:type="gramStart"/>
      <w:r w:rsidRPr="00AE1BF3">
        <w:rPr>
          <w:rFonts w:ascii="Times New Roman" w:hAnsi="Times New Roman"/>
          <w:b/>
          <w:sz w:val="28"/>
          <w:szCs w:val="28"/>
          <w:u w:val="single"/>
        </w:rPr>
        <w:t>Достигнутые Республикой Беларусь результаты в текущей пятилетке</w:t>
      </w:r>
      <w:r w:rsidRPr="00AE1BF3">
        <w:rPr>
          <w:rFonts w:ascii="Times New Roman" w:hAnsi="Times New Roman"/>
          <w:b/>
          <w:sz w:val="28"/>
          <w:szCs w:val="28"/>
        </w:rPr>
        <w:t xml:space="preserve"> </w:t>
      </w:r>
      <w:r w:rsidRPr="00AE1BF3">
        <w:rPr>
          <w:rFonts w:ascii="Times New Roman" w:hAnsi="Times New Roman"/>
          <w:b/>
          <w:sz w:val="28"/>
          <w:szCs w:val="28"/>
        </w:rPr>
        <w:br/>
        <w:t xml:space="preserve">(в контексте развития белорусских регионов, </w:t>
      </w:r>
      <w:proofErr w:type="gramEnd"/>
    </w:p>
    <w:p w:rsidR="00311043" w:rsidRPr="00AE1BF3" w:rsidRDefault="00311043" w:rsidP="007F0CF8">
      <w:pPr>
        <w:spacing w:after="0" w:line="240" w:lineRule="auto"/>
        <w:jc w:val="center"/>
        <w:rPr>
          <w:rFonts w:ascii="Times New Roman" w:hAnsi="Times New Roman"/>
          <w:b/>
          <w:sz w:val="28"/>
          <w:szCs w:val="28"/>
        </w:rPr>
      </w:pPr>
      <w:r w:rsidRPr="00AE1BF3">
        <w:rPr>
          <w:rFonts w:ascii="Times New Roman" w:hAnsi="Times New Roman"/>
          <w:b/>
          <w:sz w:val="28"/>
          <w:szCs w:val="28"/>
        </w:rPr>
        <w:t>малых и средних городских поселений, сельской местности)</w:t>
      </w:r>
    </w:p>
    <w:p w:rsidR="00311043" w:rsidRPr="00AE1BF3" w:rsidRDefault="00311043" w:rsidP="007F0CF8">
      <w:pPr>
        <w:spacing w:after="0" w:line="240" w:lineRule="auto"/>
        <w:ind w:firstLine="709"/>
        <w:jc w:val="both"/>
        <w:rPr>
          <w:rFonts w:ascii="Times New Roman" w:hAnsi="Times New Roman"/>
          <w:sz w:val="28"/>
          <w:szCs w:val="28"/>
        </w:rPr>
      </w:pPr>
      <w:r w:rsidRPr="00AE1BF3">
        <w:rPr>
          <w:rFonts w:ascii="Times New Roman" w:hAnsi="Times New Roman"/>
          <w:sz w:val="28"/>
          <w:szCs w:val="28"/>
        </w:rPr>
        <w:t xml:space="preserve">По данным Министерства экономики, в 2017 году </w:t>
      </w:r>
      <w:r w:rsidRPr="00AE1BF3">
        <w:rPr>
          <w:rFonts w:ascii="Times New Roman" w:hAnsi="Times New Roman"/>
          <w:b/>
          <w:sz w:val="28"/>
          <w:szCs w:val="28"/>
        </w:rPr>
        <w:t>в 62 центрах экономического роста использовано 13,9 млрд. рублей инвестиций в основной капитал</w:t>
      </w:r>
      <w:r w:rsidRPr="00AE1BF3">
        <w:rPr>
          <w:rFonts w:ascii="Times New Roman" w:hAnsi="Times New Roman"/>
          <w:sz w:val="28"/>
          <w:szCs w:val="28"/>
        </w:rPr>
        <w:t xml:space="preserve">, или 68% к объему республики (по Программе–2020 – </w:t>
      </w:r>
      <w:r w:rsidRPr="00AE1BF3">
        <w:rPr>
          <w:rFonts w:ascii="Times New Roman" w:hAnsi="Times New Roman"/>
          <w:sz w:val="28"/>
          <w:szCs w:val="28"/>
        </w:rPr>
        <w:br/>
        <w:t xml:space="preserve">не менее 65%), сформирован экспорт товаров на сумму 18 млрд. долларов США, или 61,5% (по Программе–2020 – не менее 60%). </w:t>
      </w:r>
    </w:p>
    <w:p w:rsidR="00311043" w:rsidRPr="00AE1BF3" w:rsidRDefault="00311043" w:rsidP="007F0CF8">
      <w:pPr>
        <w:spacing w:after="0" w:line="240" w:lineRule="auto"/>
        <w:ind w:firstLine="709"/>
        <w:jc w:val="both"/>
        <w:rPr>
          <w:rFonts w:ascii="Times New Roman" w:hAnsi="Times New Roman"/>
          <w:sz w:val="28"/>
          <w:szCs w:val="28"/>
        </w:rPr>
      </w:pPr>
      <w:proofErr w:type="gramStart"/>
      <w:r w:rsidRPr="00AE1BF3">
        <w:rPr>
          <w:rFonts w:ascii="Times New Roman" w:hAnsi="Times New Roman"/>
          <w:sz w:val="28"/>
          <w:szCs w:val="28"/>
        </w:rPr>
        <w:t xml:space="preserve">По итогам работы за 2017 год </w:t>
      </w:r>
      <w:r w:rsidRPr="00AE1BF3">
        <w:rPr>
          <w:rFonts w:ascii="Times New Roman" w:hAnsi="Times New Roman"/>
          <w:sz w:val="28"/>
          <w:szCs w:val="28"/>
        </w:rPr>
        <w:t xml:space="preserve">Горецким </w:t>
      </w:r>
      <w:r w:rsidRPr="00AE1BF3">
        <w:rPr>
          <w:rFonts w:ascii="Times New Roman" w:hAnsi="Times New Roman"/>
          <w:sz w:val="28"/>
          <w:szCs w:val="28"/>
        </w:rPr>
        <w:t xml:space="preserve">районом выполнены 4 из 4  основных прогнозных показателей социально-экономического развития: на 134 % обеспечен рост экспорта товаров,  на 169 % выполнено задание  по экспорту услуг,  в два раза перевыполнен показатель по привлечению прямых иностранных инвестиций на чистой основе, при задании на год 115 рабочих мест фактически создано 134 новых рабочих места или 116.5 %. </w:t>
      </w:r>
      <w:proofErr w:type="gramEnd"/>
    </w:p>
    <w:p w:rsidR="00311043" w:rsidRPr="00AE1BF3" w:rsidRDefault="00311043" w:rsidP="007F0CF8">
      <w:pPr>
        <w:autoSpaceDE w:val="0"/>
        <w:autoSpaceDN w:val="0"/>
        <w:adjustRightInd w:val="0"/>
        <w:spacing w:after="0" w:line="240" w:lineRule="auto"/>
        <w:ind w:firstLine="709"/>
        <w:jc w:val="both"/>
        <w:rPr>
          <w:rFonts w:ascii="Times New Roman" w:hAnsi="Times New Roman"/>
          <w:bCs/>
          <w:sz w:val="28"/>
          <w:szCs w:val="28"/>
        </w:rPr>
      </w:pPr>
      <w:r w:rsidRPr="00AE1BF3">
        <w:rPr>
          <w:rFonts w:ascii="Times New Roman" w:hAnsi="Times New Roman"/>
          <w:bCs/>
          <w:sz w:val="28"/>
          <w:szCs w:val="28"/>
        </w:rPr>
        <w:t xml:space="preserve">В 2017 году </w:t>
      </w:r>
      <w:r w:rsidRPr="00AE1BF3">
        <w:rPr>
          <w:rFonts w:ascii="Times New Roman" w:hAnsi="Times New Roman"/>
          <w:b/>
          <w:bCs/>
          <w:sz w:val="28"/>
          <w:szCs w:val="28"/>
        </w:rPr>
        <w:t xml:space="preserve">по производству продукции сельского хозяйства в хозяйствах всех </w:t>
      </w:r>
      <w:r w:rsidRPr="00AE1BF3">
        <w:rPr>
          <w:rFonts w:ascii="Times New Roman" w:hAnsi="Times New Roman"/>
          <w:bCs/>
          <w:sz w:val="28"/>
          <w:szCs w:val="28"/>
        </w:rPr>
        <w:t>район не вышел на запланированные параметры по производству зерна, молока, продукции выращивания крупного рогатого скота и свиней. Соответственно не выполнено задание по темпам роста производства валовой продукции сельского хозяйства, которое составило 101.7 % при доведенном прогнозном показателе 110.3 %.</w:t>
      </w:r>
    </w:p>
    <w:p w:rsidR="00311043" w:rsidRPr="00AE1BF3" w:rsidRDefault="00311043" w:rsidP="007F0CF8">
      <w:pPr>
        <w:spacing w:after="0" w:line="240" w:lineRule="auto"/>
        <w:ind w:firstLine="709"/>
        <w:jc w:val="both"/>
        <w:rPr>
          <w:rFonts w:ascii="Times New Roman" w:hAnsi="Times New Roman"/>
          <w:sz w:val="28"/>
          <w:szCs w:val="28"/>
        </w:rPr>
      </w:pPr>
      <w:r w:rsidRPr="00AE1BF3">
        <w:rPr>
          <w:rFonts w:ascii="Times New Roman" w:hAnsi="Times New Roman"/>
          <w:sz w:val="28"/>
          <w:szCs w:val="28"/>
        </w:rPr>
        <w:lastRenderedPageBreak/>
        <w:t xml:space="preserve">На 1 января 2018 г. в районе по сравнению с январем 2017 г. </w:t>
      </w:r>
      <w:r w:rsidRPr="00AE1BF3">
        <w:rPr>
          <w:rFonts w:ascii="Times New Roman" w:hAnsi="Times New Roman"/>
          <w:b/>
          <w:sz w:val="28"/>
          <w:szCs w:val="28"/>
        </w:rPr>
        <w:t>снижен уровень зарегистрированной безработицы</w:t>
      </w:r>
      <w:r w:rsidRPr="00AE1BF3">
        <w:rPr>
          <w:rFonts w:ascii="Times New Roman" w:hAnsi="Times New Roman"/>
          <w:sz w:val="28"/>
          <w:szCs w:val="28"/>
        </w:rPr>
        <w:t xml:space="preserve"> на 0,4%.</w:t>
      </w:r>
    </w:p>
    <w:p w:rsidR="00311043" w:rsidRPr="00AE1BF3" w:rsidRDefault="00311043" w:rsidP="007F0CF8">
      <w:pPr>
        <w:spacing w:after="0" w:line="240" w:lineRule="auto"/>
        <w:ind w:firstLine="709"/>
        <w:jc w:val="both"/>
        <w:rPr>
          <w:rFonts w:ascii="Times New Roman" w:hAnsi="Times New Roman"/>
          <w:sz w:val="28"/>
          <w:szCs w:val="28"/>
        </w:rPr>
      </w:pPr>
      <w:r w:rsidRPr="00AE1BF3">
        <w:rPr>
          <w:rFonts w:ascii="Times New Roman" w:hAnsi="Times New Roman"/>
          <w:b/>
          <w:sz w:val="28"/>
          <w:szCs w:val="28"/>
        </w:rPr>
        <w:t>Стоимость квадратного метра с господдержкой по итогам 2017 года</w:t>
      </w:r>
      <w:r w:rsidR="006D53D8" w:rsidRPr="00AE1BF3">
        <w:rPr>
          <w:rFonts w:ascii="Times New Roman" w:hAnsi="Times New Roman"/>
          <w:b/>
          <w:sz w:val="28"/>
          <w:szCs w:val="28"/>
        </w:rPr>
        <w:t xml:space="preserve"> в стране </w:t>
      </w:r>
      <w:r w:rsidRPr="00AE1BF3">
        <w:rPr>
          <w:rFonts w:ascii="Times New Roman" w:hAnsi="Times New Roman"/>
          <w:b/>
          <w:sz w:val="28"/>
          <w:szCs w:val="28"/>
        </w:rPr>
        <w:t>составила 784 рубля при задании 848,5 рублей.</w:t>
      </w:r>
      <w:r w:rsidRPr="00AE1BF3">
        <w:rPr>
          <w:rFonts w:ascii="Times New Roman" w:hAnsi="Times New Roman"/>
          <w:sz w:val="28"/>
          <w:szCs w:val="28"/>
        </w:rPr>
        <w:t xml:space="preserve"> Тем самым обеспечена сопоставимость стоимости квадратного метра, строящегося с господдержкой и уровня среднемесячной заработной платы по стране.</w:t>
      </w:r>
    </w:p>
    <w:p w:rsidR="00311043" w:rsidRPr="00AE1BF3" w:rsidRDefault="00311043" w:rsidP="007F0CF8">
      <w:pPr>
        <w:spacing w:after="0" w:line="240" w:lineRule="auto"/>
        <w:ind w:firstLine="709"/>
        <w:jc w:val="both"/>
        <w:rPr>
          <w:rFonts w:ascii="Times New Roman" w:hAnsi="Times New Roman"/>
          <w:sz w:val="28"/>
          <w:szCs w:val="28"/>
        </w:rPr>
      </w:pPr>
      <w:r w:rsidRPr="00AE1BF3">
        <w:rPr>
          <w:rFonts w:ascii="Times New Roman" w:hAnsi="Times New Roman"/>
          <w:b/>
          <w:sz w:val="28"/>
          <w:szCs w:val="28"/>
        </w:rPr>
        <w:t xml:space="preserve">Установленные задания по вводу жилья на селе и в малых городах </w:t>
      </w:r>
      <w:r w:rsidR="00025739" w:rsidRPr="00AE1BF3">
        <w:rPr>
          <w:rFonts w:ascii="Times New Roman" w:hAnsi="Times New Roman"/>
          <w:b/>
          <w:sz w:val="28"/>
          <w:szCs w:val="28"/>
        </w:rPr>
        <w:t xml:space="preserve">в Горецком районе </w:t>
      </w:r>
      <w:r w:rsidRPr="00AE1BF3">
        <w:rPr>
          <w:rFonts w:ascii="Times New Roman" w:hAnsi="Times New Roman"/>
          <w:b/>
          <w:sz w:val="28"/>
          <w:szCs w:val="28"/>
        </w:rPr>
        <w:t>выполнено в 2017 году на 102,5 % от годового задания</w:t>
      </w:r>
      <w:r w:rsidRPr="00AE1BF3">
        <w:rPr>
          <w:rFonts w:ascii="Times New Roman" w:hAnsi="Times New Roman"/>
          <w:sz w:val="28"/>
          <w:szCs w:val="28"/>
        </w:rPr>
        <w:t>.</w:t>
      </w:r>
    </w:p>
    <w:p w:rsidR="00311043" w:rsidRPr="00AE1BF3" w:rsidRDefault="00311043" w:rsidP="007F0CF8">
      <w:pPr>
        <w:spacing w:after="0" w:line="240" w:lineRule="auto"/>
        <w:ind w:firstLine="709"/>
        <w:jc w:val="both"/>
        <w:rPr>
          <w:rFonts w:ascii="Times New Roman" w:hAnsi="Times New Roman"/>
          <w:sz w:val="28"/>
          <w:szCs w:val="28"/>
        </w:rPr>
      </w:pPr>
      <w:r w:rsidRPr="00AE1BF3">
        <w:rPr>
          <w:rFonts w:ascii="Times New Roman" w:hAnsi="Times New Roman"/>
          <w:b/>
          <w:sz w:val="28"/>
          <w:szCs w:val="28"/>
        </w:rPr>
        <w:t xml:space="preserve">Задание по строительству жилья в </w:t>
      </w:r>
      <w:proofErr w:type="spellStart"/>
      <w:r w:rsidRPr="00AE1BF3">
        <w:rPr>
          <w:rFonts w:ascii="Times New Roman" w:hAnsi="Times New Roman"/>
          <w:b/>
          <w:sz w:val="28"/>
          <w:szCs w:val="28"/>
        </w:rPr>
        <w:t>сельхозорганизациях</w:t>
      </w:r>
      <w:proofErr w:type="spellEnd"/>
      <w:r w:rsidRPr="00AE1BF3">
        <w:rPr>
          <w:rFonts w:ascii="Times New Roman" w:hAnsi="Times New Roman"/>
          <w:sz w:val="28"/>
          <w:szCs w:val="28"/>
        </w:rPr>
        <w:t xml:space="preserve"> </w:t>
      </w:r>
      <w:r w:rsidRPr="00AE1BF3">
        <w:rPr>
          <w:rFonts w:ascii="Times New Roman" w:hAnsi="Times New Roman"/>
          <w:b/>
          <w:sz w:val="28"/>
          <w:szCs w:val="28"/>
        </w:rPr>
        <w:t>в 2017 году выполнено на 246,7% к 2016 году</w:t>
      </w:r>
      <w:r w:rsidRPr="00AE1BF3">
        <w:rPr>
          <w:rFonts w:ascii="Times New Roman" w:hAnsi="Times New Roman"/>
          <w:sz w:val="28"/>
          <w:szCs w:val="28"/>
        </w:rPr>
        <w:t>.</w:t>
      </w:r>
    </w:p>
    <w:p w:rsidR="00311043" w:rsidRPr="00AE1BF3" w:rsidRDefault="00311043" w:rsidP="007F0CF8">
      <w:pPr>
        <w:autoSpaceDE w:val="0"/>
        <w:autoSpaceDN w:val="0"/>
        <w:adjustRightInd w:val="0"/>
        <w:spacing w:after="0" w:line="240" w:lineRule="auto"/>
        <w:ind w:firstLine="709"/>
        <w:jc w:val="both"/>
        <w:rPr>
          <w:rFonts w:ascii="Times New Roman" w:hAnsi="Times New Roman"/>
          <w:bCs/>
          <w:sz w:val="28"/>
          <w:szCs w:val="28"/>
        </w:rPr>
      </w:pPr>
      <w:r w:rsidRPr="00AE1BF3">
        <w:rPr>
          <w:rFonts w:ascii="Times New Roman" w:hAnsi="Times New Roman"/>
          <w:bCs/>
          <w:sz w:val="28"/>
          <w:szCs w:val="28"/>
        </w:rPr>
        <w:t xml:space="preserve">Одним из приоритетных направлений деятельности в целом по стране и в регионах республики является </w:t>
      </w:r>
      <w:r w:rsidRPr="00AE1BF3">
        <w:rPr>
          <w:rFonts w:ascii="Times New Roman" w:hAnsi="Times New Roman"/>
          <w:b/>
          <w:bCs/>
          <w:sz w:val="28"/>
          <w:szCs w:val="28"/>
        </w:rPr>
        <w:t>развитие ”зеленой“ экономики</w:t>
      </w:r>
      <w:r w:rsidRPr="00AE1BF3">
        <w:rPr>
          <w:rFonts w:ascii="Times New Roman" w:hAnsi="Times New Roman"/>
          <w:bCs/>
          <w:sz w:val="28"/>
          <w:szCs w:val="28"/>
        </w:rPr>
        <w:t xml:space="preserve">. </w:t>
      </w:r>
    </w:p>
    <w:p w:rsidR="00311043" w:rsidRPr="00AE1BF3" w:rsidRDefault="00311043" w:rsidP="007F0CF8">
      <w:pPr>
        <w:pStyle w:val="a6"/>
        <w:ind w:firstLine="709"/>
        <w:rPr>
          <w:rFonts w:ascii="Times New Roman" w:hAnsi="Times New Roman"/>
          <w:sz w:val="28"/>
          <w:szCs w:val="28"/>
        </w:rPr>
      </w:pPr>
      <w:r w:rsidRPr="00AE1BF3">
        <w:rPr>
          <w:rFonts w:ascii="Times New Roman" w:hAnsi="Times New Roman"/>
          <w:b/>
          <w:sz w:val="28"/>
          <w:szCs w:val="28"/>
        </w:rPr>
        <w:t>Сохранению духовного наследия страны</w:t>
      </w:r>
      <w:r w:rsidRPr="00AE1BF3">
        <w:rPr>
          <w:rFonts w:ascii="Times New Roman" w:hAnsi="Times New Roman"/>
          <w:sz w:val="28"/>
          <w:szCs w:val="28"/>
        </w:rPr>
        <w:t xml:space="preserve"> способствует проведение в регионах культурных мероприятий, направленных на популяризацию самобытных региональных культурных традиций.</w:t>
      </w:r>
    </w:p>
    <w:p w:rsidR="00311043" w:rsidRPr="00AE1BF3" w:rsidRDefault="00311043" w:rsidP="007F0CF8">
      <w:pPr>
        <w:pStyle w:val="a6"/>
        <w:ind w:firstLine="709"/>
        <w:rPr>
          <w:rFonts w:ascii="Times New Roman" w:hAnsi="Times New Roman"/>
          <w:sz w:val="28"/>
          <w:szCs w:val="28"/>
        </w:rPr>
      </w:pPr>
      <w:r w:rsidRPr="00AE1BF3">
        <w:rPr>
          <w:rFonts w:ascii="Times New Roman" w:hAnsi="Times New Roman"/>
          <w:sz w:val="28"/>
          <w:szCs w:val="28"/>
        </w:rPr>
        <w:t xml:space="preserve">С 2010 года в республике проводится </w:t>
      </w:r>
      <w:r w:rsidRPr="00AE1BF3">
        <w:rPr>
          <w:rFonts w:ascii="Times New Roman" w:hAnsi="Times New Roman"/>
          <w:b/>
          <w:sz w:val="28"/>
          <w:szCs w:val="28"/>
        </w:rPr>
        <w:t>акция ”Культурная столица Беларуси“</w:t>
      </w:r>
      <w:r w:rsidRPr="00AE1BF3">
        <w:rPr>
          <w:rFonts w:ascii="Times New Roman" w:hAnsi="Times New Roman"/>
          <w:sz w:val="28"/>
          <w:szCs w:val="28"/>
        </w:rPr>
        <w:t xml:space="preserve">, которая призвана развивать и обогащать культурную жизнь регионов. </w:t>
      </w:r>
      <w:proofErr w:type="gramStart"/>
      <w:r w:rsidRPr="00AE1BF3">
        <w:rPr>
          <w:rFonts w:ascii="Times New Roman" w:hAnsi="Times New Roman"/>
          <w:sz w:val="28"/>
          <w:szCs w:val="28"/>
        </w:rPr>
        <w:t xml:space="preserve">Культурными столицами становились Полоцк, </w:t>
      </w:r>
      <w:r w:rsidRPr="00AE1BF3">
        <w:rPr>
          <w:rFonts w:ascii="Times New Roman" w:hAnsi="Times New Roman"/>
          <w:spacing w:val="-8"/>
          <w:sz w:val="28"/>
          <w:szCs w:val="28"/>
        </w:rPr>
        <w:t>Гомель, Несвиж, Могилев, Гродно, Брест, Молодечно, Бобруйск и в 2018 году –</w:t>
      </w:r>
      <w:r w:rsidRPr="00AE1BF3">
        <w:rPr>
          <w:rFonts w:ascii="Times New Roman" w:hAnsi="Times New Roman"/>
          <w:sz w:val="28"/>
          <w:szCs w:val="28"/>
        </w:rPr>
        <w:t xml:space="preserve"> Новополоцк.</w:t>
      </w:r>
      <w:proofErr w:type="gramEnd"/>
    </w:p>
    <w:p w:rsidR="00311043" w:rsidRPr="00AE1BF3" w:rsidRDefault="00311043" w:rsidP="007F0CF8">
      <w:pPr>
        <w:pStyle w:val="a6"/>
        <w:ind w:firstLine="709"/>
        <w:rPr>
          <w:rFonts w:ascii="Times New Roman" w:hAnsi="Times New Roman"/>
          <w:i/>
          <w:sz w:val="28"/>
          <w:szCs w:val="28"/>
        </w:rPr>
      </w:pPr>
      <w:r w:rsidRPr="00AE1BF3">
        <w:rPr>
          <w:rFonts w:ascii="Times New Roman" w:hAnsi="Times New Roman"/>
          <w:i/>
          <w:sz w:val="28"/>
          <w:szCs w:val="28"/>
        </w:rPr>
        <w:t>На территории Могилевской области ежегодно проводится более 20               международных, республиканских, областных и региональных фестивалей, конкурсов и праздников художественного самодеятельного творчества.</w:t>
      </w:r>
    </w:p>
    <w:p w:rsidR="00311043" w:rsidRPr="00AE1BF3" w:rsidRDefault="00311043" w:rsidP="007F0CF8">
      <w:pPr>
        <w:pStyle w:val="a6"/>
        <w:ind w:firstLine="709"/>
        <w:rPr>
          <w:rFonts w:ascii="Times New Roman" w:hAnsi="Times New Roman"/>
          <w:i/>
          <w:sz w:val="28"/>
          <w:szCs w:val="28"/>
        </w:rPr>
      </w:pPr>
      <w:r w:rsidRPr="00AE1BF3">
        <w:rPr>
          <w:rFonts w:ascii="Times New Roman" w:hAnsi="Times New Roman"/>
          <w:i/>
          <w:sz w:val="28"/>
          <w:szCs w:val="28"/>
        </w:rPr>
        <w:t>В 2017 г. проведены: Международный молодежный театральный форум «</w:t>
      </w:r>
      <w:proofErr w:type="spellStart"/>
      <w:r w:rsidRPr="00AE1BF3">
        <w:rPr>
          <w:rFonts w:ascii="Times New Roman" w:hAnsi="Times New Roman"/>
          <w:i/>
          <w:sz w:val="28"/>
          <w:szCs w:val="28"/>
        </w:rPr>
        <w:t>M@rt.контакт</w:t>
      </w:r>
      <w:proofErr w:type="spellEnd"/>
      <w:r w:rsidRPr="00AE1BF3">
        <w:rPr>
          <w:rFonts w:ascii="Times New Roman" w:hAnsi="Times New Roman"/>
          <w:i/>
          <w:sz w:val="28"/>
          <w:szCs w:val="28"/>
        </w:rPr>
        <w:t>» (г. Могилев), Международный фестиваль духовной музыки «</w:t>
      </w:r>
      <w:proofErr w:type="spellStart"/>
      <w:r w:rsidRPr="00AE1BF3">
        <w:rPr>
          <w:rFonts w:ascii="Times New Roman" w:hAnsi="Times New Roman"/>
          <w:i/>
          <w:sz w:val="28"/>
          <w:szCs w:val="28"/>
        </w:rPr>
        <w:t>Магутны</w:t>
      </w:r>
      <w:proofErr w:type="spellEnd"/>
      <w:r w:rsidRPr="00AE1BF3">
        <w:rPr>
          <w:rFonts w:ascii="Times New Roman" w:hAnsi="Times New Roman"/>
          <w:i/>
          <w:sz w:val="28"/>
          <w:szCs w:val="28"/>
        </w:rPr>
        <w:t xml:space="preserve"> </w:t>
      </w:r>
      <w:proofErr w:type="spellStart"/>
      <w:r w:rsidRPr="00AE1BF3">
        <w:rPr>
          <w:rFonts w:ascii="Times New Roman" w:hAnsi="Times New Roman"/>
          <w:i/>
          <w:sz w:val="28"/>
          <w:szCs w:val="28"/>
        </w:rPr>
        <w:t>Божа</w:t>
      </w:r>
      <w:proofErr w:type="spellEnd"/>
      <w:r w:rsidRPr="00AE1BF3">
        <w:rPr>
          <w:rFonts w:ascii="Times New Roman" w:hAnsi="Times New Roman"/>
          <w:i/>
          <w:sz w:val="28"/>
          <w:szCs w:val="28"/>
        </w:rPr>
        <w:t>» (</w:t>
      </w:r>
      <w:proofErr w:type="spellStart"/>
      <w:r w:rsidRPr="00AE1BF3">
        <w:rPr>
          <w:rFonts w:ascii="Times New Roman" w:hAnsi="Times New Roman"/>
          <w:i/>
          <w:sz w:val="28"/>
          <w:szCs w:val="28"/>
        </w:rPr>
        <w:t>г</w:t>
      </w:r>
      <w:proofErr w:type="gramStart"/>
      <w:r w:rsidRPr="00AE1BF3">
        <w:rPr>
          <w:rFonts w:ascii="Times New Roman" w:hAnsi="Times New Roman"/>
          <w:i/>
          <w:sz w:val="28"/>
          <w:szCs w:val="28"/>
        </w:rPr>
        <w:t>.М</w:t>
      </w:r>
      <w:proofErr w:type="gramEnd"/>
      <w:r w:rsidRPr="00AE1BF3">
        <w:rPr>
          <w:rFonts w:ascii="Times New Roman" w:hAnsi="Times New Roman"/>
          <w:i/>
          <w:sz w:val="28"/>
          <w:szCs w:val="28"/>
        </w:rPr>
        <w:t>огилев</w:t>
      </w:r>
      <w:proofErr w:type="spellEnd"/>
      <w:r w:rsidRPr="00AE1BF3">
        <w:rPr>
          <w:rFonts w:ascii="Times New Roman" w:hAnsi="Times New Roman"/>
          <w:i/>
          <w:sz w:val="28"/>
          <w:szCs w:val="28"/>
        </w:rPr>
        <w:t>), Республиканский праздник «</w:t>
      </w:r>
      <w:proofErr w:type="spellStart"/>
      <w:r w:rsidRPr="00AE1BF3">
        <w:rPr>
          <w:rFonts w:ascii="Times New Roman" w:hAnsi="Times New Roman"/>
          <w:i/>
          <w:sz w:val="28"/>
          <w:szCs w:val="28"/>
        </w:rPr>
        <w:t>Купалье</w:t>
      </w:r>
      <w:proofErr w:type="spellEnd"/>
      <w:r w:rsidRPr="00AE1BF3">
        <w:rPr>
          <w:rFonts w:ascii="Times New Roman" w:hAnsi="Times New Roman"/>
          <w:i/>
          <w:sz w:val="28"/>
          <w:szCs w:val="28"/>
        </w:rPr>
        <w:t>» («Александрия собирает друзей») (Шкловский район), Международный пленэр по керамике «АРТ-</w:t>
      </w:r>
      <w:proofErr w:type="spellStart"/>
      <w:r w:rsidRPr="00AE1BF3">
        <w:rPr>
          <w:rFonts w:ascii="Times New Roman" w:hAnsi="Times New Roman"/>
          <w:i/>
          <w:sz w:val="28"/>
          <w:szCs w:val="28"/>
        </w:rPr>
        <w:t>Жыжаль</w:t>
      </w:r>
      <w:proofErr w:type="spellEnd"/>
      <w:r w:rsidRPr="00AE1BF3">
        <w:rPr>
          <w:rFonts w:ascii="Times New Roman" w:hAnsi="Times New Roman"/>
          <w:i/>
          <w:sz w:val="28"/>
          <w:szCs w:val="28"/>
        </w:rPr>
        <w:t>» (</w:t>
      </w:r>
      <w:proofErr w:type="spellStart"/>
      <w:r w:rsidRPr="00AE1BF3">
        <w:rPr>
          <w:rFonts w:ascii="Times New Roman" w:hAnsi="Times New Roman"/>
          <w:i/>
          <w:sz w:val="28"/>
          <w:szCs w:val="28"/>
        </w:rPr>
        <w:t>Бобруйский</w:t>
      </w:r>
      <w:proofErr w:type="spellEnd"/>
      <w:r w:rsidRPr="00AE1BF3">
        <w:rPr>
          <w:rFonts w:ascii="Times New Roman" w:hAnsi="Times New Roman"/>
          <w:i/>
          <w:sz w:val="28"/>
          <w:szCs w:val="28"/>
        </w:rPr>
        <w:t xml:space="preserve"> район) и др.</w:t>
      </w:r>
    </w:p>
    <w:p w:rsidR="00311043" w:rsidRPr="00AE1BF3" w:rsidRDefault="00311043" w:rsidP="007F0CF8">
      <w:pPr>
        <w:pStyle w:val="a6"/>
        <w:ind w:firstLine="709"/>
        <w:rPr>
          <w:rFonts w:ascii="Times New Roman" w:hAnsi="Times New Roman"/>
          <w:i/>
          <w:sz w:val="28"/>
          <w:szCs w:val="28"/>
        </w:rPr>
      </w:pPr>
      <w:r w:rsidRPr="00AE1BF3">
        <w:rPr>
          <w:rFonts w:ascii="Times New Roman" w:hAnsi="Times New Roman"/>
          <w:i/>
          <w:sz w:val="28"/>
          <w:szCs w:val="28"/>
        </w:rPr>
        <w:t>Организован ряд региональных фестивалей и праздников: региональный фестиваль поэзии и авторской песни «Письменков луг» (</w:t>
      </w:r>
      <w:proofErr w:type="spellStart"/>
      <w:r w:rsidRPr="00AE1BF3">
        <w:rPr>
          <w:rFonts w:ascii="Times New Roman" w:hAnsi="Times New Roman"/>
          <w:i/>
          <w:sz w:val="28"/>
          <w:szCs w:val="28"/>
        </w:rPr>
        <w:t>г</w:t>
      </w:r>
      <w:proofErr w:type="gramStart"/>
      <w:r w:rsidRPr="00AE1BF3">
        <w:rPr>
          <w:rFonts w:ascii="Times New Roman" w:hAnsi="Times New Roman"/>
          <w:i/>
          <w:sz w:val="28"/>
          <w:szCs w:val="28"/>
        </w:rPr>
        <w:t>.К</w:t>
      </w:r>
      <w:proofErr w:type="gramEnd"/>
      <w:r w:rsidRPr="00AE1BF3">
        <w:rPr>
          <w:rFonts w:ascii="Times New Roman" w:hAnsi="Times New Roman"/>
          <w:i/>
          <w:sz w:val="28"/>
          <w:szCs w:val="28"/>
        </w:rPr>
        <w:t>остюковичи</w:t>
      </w:r>
      <w:proofErr w:type="spellEnd"/>
      <w:r w:rsidRPr="00AE1BF3">
        <w:rPr>
          <w:rFonts w:ascii="Times New Roman" w:hAnsi="Times New Roman"/>
          <w:i/>
          <w:sz w:val="28"/>
          <w:szCs w:val="28"/>
        </w:rPr>
        <w:t xml:space="preserve">), региональный праздник средневековой культуры «Рыцарский </w:t>
      </w:r>
      <w:proofErr w:type="spellStart"/>
      <w:r w:rsidRPr="00AE1BF3">
        <w:rPr>
          <w:rFonts w:ascii="Times New Roman" w:hAnsi="Times New Roman"/>
          <w:i/>
          <w:sz w:val="28"/>
          <w:szCs w:val="28"/>
        </w:rPr>
        <w:t>фэст</w:t>
      </w:r>
      <w:proofErr w:type="spellEnd"/>
      <w:r w:rsidRPr="00AE1BF3">
        <w:rPr>
          <w:rFonts w:ascii="Times New Roman" w:hAnsi="Times New Roman"/>
          <w:i/>
          <w:sz w:val="28"/>
          <w:szCs w:val="28"/>
        </w:rPr>
        <w:t>» (г. Мстиславль), региональный фестиваль народного творчества «</w:t>
      </w:r>
      <w:proofErr w:type="spellStart"/>
      <w:r w:rsidRPr="00AE1BF3">
        <w:rPr>
          <w:rFonts w:ascii="Times New Roman" w:hAnsi="Times New Roman"/>
          <w:i/>
          <w:sz w:val="28"/>
          <w:szCs w:val="28"/>
        </w:rPr>
        <w:t>Д</w:t>
      </w:r>
      <w:r w:rsidR="006D53D8" w:rsidRPr="00AE1BF3">
        <w:rPr>
          <w:rFonts w:ascii="Times New Roman" w:hAnsi="Times New Roman"/>
          <w:i/>
          <w:sz w:val="28"/>
          <w:szCs w:val="28"/>
        </w:rPr>
        <w:t>рибинские</w:t>
      </w:r>
      <w:proofErr w:type="spellEnd"/>
      <w:r w:rsidR="006D53D8" w:rsidRPr="00AE1BF3">
        <w:rPr>
          <w:rFonts w:ascii="Times New Roman" w:hAnsi="Times New Roman"/>
          <w:i/>
          <w:sz w:val="28"/>
          <w:szCs w:val="28"/>
        </w:rPr>
        <w:t xml:space="preserve"> </w:t>
      </w:r>
      <w:proofErr w:type="spellStart"/>
      <w:r w:rsidR="006D53D8" w:rsidRPr="00AE1BF3">
        <w:rPr>
          <w:rFonts w:ascii="Times New Roman" w:hAnsi="Times New Roman"/>
          <w:i/>
          <w:sz w:val="28"/>
          <w:szCs w:val="28"/>
        </w:rPr>
        <w:t>торжки</w:t>
      </w:r>
      <w:proofErr w:type="spellEnd"/>
      <w:r w:rsidR="006D53D8" w:rsidRPr="00AE1BF3">
        <w:rPr>
          <w:rFonts w:ascii="Times New Roman" w:hAnsi="Times New Roman"/>
          <w:i/>
          <w:sz w:val="28"/>
          <w:szCs w:val="28"/>
        </w:rPr>
        <w:t>» (</w:t>
      </w:r>
      <w:proofErr w:type="spellStart"/>
      <w:r w:rsidR="006D53D8" w:rsidRPr="00AE1BF3">
        <w:rPr>
          <w:rFonts w:ascii="Times New Roman" w:hAnsi="Times New Roman"/>
          <w:i/>
          <w:sz w:val="28"/>
          <w:szCs w:val="28"/>
        </w:rPr>
        <w:t>г.п</w:t>
      </w:r>
      <w:proofErr w:type="spellEnd"/>
      <w:r w:rsidR="006D53D8" w:rsidRPr="00AE1BF3">
        <w:rPr>
          <w:rFonts w:ascii="Times New Roman" w:hAnsi="Times New Roman"/>
          <w:i/>
          <w:sz w:val="28"/>
          <w:szCs w:val="28"/>
        </w:rPr>
        <w:t xml:space="preserve">. </w:t>
      </w:r>
      <w:proofErr w:type="gramStart"/>
      <w:r w:rsidR="006D53D8" w:rsidRPr="00AE1BF3">
        <w:rPr>
          <w:rFonts w:ascii="Times New Roman" w:hAnsi="Times New Roman"/>
          <w:i/>
          <w:sz w:val="28"/>
          <w:szCs w:val="28"/>
        </w:rPr>
        <w:t>Дрибин)</w:t>
      </w:r>
      <w:r w:rsidRPr="00AE1BF3">
        <w:rPr>
          <w:rFonts w:ascii="Times New Roman" w:hAnsi="Times New Roman"/>
          <w:i/>
          <w:sz w:val="28"/>
          <w:szCs w:val="28"/>
        </w:rPr>
        <w:t xml:space="preserve"> и др.</w:t>
      </w:r>
      <w:proofErr w:type="gramEnd"/>
    </w:p>
    <w:p w:rsidR="00311043" w:rsidRPr="00AE1BF3" w:rsidRDefault="00311043" w:rsidP="007F0CF8">
      <w:pPr>
        <w:autoSpaceDE w:val="0"/>
        <w:autoSpaceDN w:val="0"/>
        <w:adjustRightInd w:val="0"/>
        <w:spacing w:after="0" w:line="240" w:lineRule="auto"/>
        <w:ind w:firstLine="709"/>
        <w:jc w:val="both"/>
        <w:rPr>
          <w:rFonts w:ascii="Times New Roman" w:hAnsi="Times New Roman"/>
          <w:bCs/>
          <w:sz w:val="28"/>
          <w:szCs w:val="28"/>
        </w:rPr>
      </w:pPr>
      <w:r w:rsidRPr="00AE1BF3">
        <w:rPr>
          <w:rFonts w:ascii="Times New Roman" w:hAnsi="Times New Roman"/>
          <w:b/>
          <w:bCs/>
          <w:sz w:val="28"/>
          <w:szCs w:val="28"/>
        </w:rPr>
        <w:t>В Республике Беларусь решена задача по устранению цифрового неравенства между жителями городского и сельского населения</w:t>
      </w:r>
      <w:r w:rsidRPr="00AE1BF3">
        <w:rPr>
          <w:rFonts w:ascii="Times New Roman" w:hAnsi="Times New Roman"/>
          <w:bCs/>
          <w:sz w:val="28"/>
          <w:szCs w:val="28"/>
        </w:rPr>
        <w:t xml:space="preserve">. </w:t>
      </w:r>
    </w:p>
    <w:p w:rsidR="00311043" w:rsidRPr="00AE1BF3" w:rsidRDefault="00311043" w:rsidP="007F0CF8">
      <w:pPr>
        <w:autoSpaceDE w:val="0"/>
        <w:autoSpaceDN w:val="0"/>
        <w:adjustRightInd w:val="0"/>
        <w:spacing w:after="0" w:line="240" w:lineRule="auto"/>
        <w:ind w:firstLine="709"/>
        <w:jc w:val="both"/>
        <w:rPr>
          <w:rFonts w:ascii="Times New Roman" w:hAnsi="Times New Roman"/>
          <w:bCs/>
          <w:sz w:val="28"/>
          <w:szCs w:val="28"/>
        </w:rPr>
      </w:pPr>
      <w:r w:rsidRPr="00AE1BF3">
        <w:rPr>
          <w:rFonts w:ascii="Times New Roman" w:hAnsi="Times New Roman"/>
          <w:b/>
          <w:bCs/>
          <w:sz w:val="28"/>
          <w:szCs w:val="28"/>
        </w:rPr>
        <w:t>Обеспечена возможность подключать новых абонентов одновременно к трем услугам: телефонное соединение, стационарный широкополосный доступ в сеть Интернет, IP-телевидение.</w:t>
      </w:r>
      <w:r w:rsidRPr="00AE1BF3">
        <w:rPr>
          <w:rFonts w:ascii="Times New Roman" w:hAnsi="Times New Roman"/>
          <w:bCs/>
          <w:sz w:val="28"/>
          <w:szCs w:val="28"/>
        </w:rPr>
        <w:t xml:space="preserve"> </w:t>
      </w:r>
    </w:p>
    <w:p w:rsidR="00311043" w:rsidRPr="00AE1BF3" w:rsidRDefault="00311043" w:rsidP="007F0CF8">
      <w:pPr>
        <w:autoSpaceDE w:val="0"/>
        <w:autoSpaceDN w:val="0"/>
        <w:adjustRightInd w:val="0"/>
        <w:spacing w:after="0" w:line="240" w:lineRule="auto"/>
        <w:ind w:firstLine="709"/>
        <w:jc w:val="both"/>
        <w:rPr>
          <w:rFonts w:ascii="Times New Roman" w:hAnsi="Times New Roman"/>
          <w:b/>
          <w:bCs/>
          <w:sz w:val="28"/>
          <w:szCs w:val="28"/>
        </w:rPr>
      </w:pPr>
      <w:r w:rsidRPr="00AE1BF3">
        <w:rPr>
          <w:rFonts w:ascii="Times New Roman" w:hAnsi="Times New Roman"/>
          <w:bCs/>
          <w:sz w:val="28"/>
          <w:szCs w:val="28"/>
        </w:rPr>
        <w:t xml:space="preserve">Продолжается модернизация и строительство сетей мобильной связи третьего поколения 3G. </w:t>
      </w:r>
      <w:r w:rsidRPr="00AE1BF3">
        <w:rPr>
          <w:rFonts w:ascii="Times New Roman" w:hAnsi="Times New Roman"/>
          <w:b/>
          <w:bCs/>
          <w:sz w:val="28"/>
          <w:szCs w:val="28"/>
        </w:rPr>
        <w:t>Охват территории республики услугами мобильной связи 3G на 1 января 2018 г. увеличился до 95,2%, а охват населения составил 99,9%.</w:t>
      </w:r>
    </w:p>
    <w:p w:rsidR="00311043" w:rsidRPr="00AE1BF3" w:rsidRDefault="00311043" w:rsidP="007F0CF8">
      <w:pPr>
        <w:autoSpaceDE w:val="0"/>
        <w:autoSpaceDN w:val="0"/>
        <w:adjustRightInd w:val="0"/>
        <w:spacing w:after="0" w:line="240" w:lineRule="auto"/>
        <w:ind w:firstLine="709"/>
        <w:jc w:val="both"/>
        <w:rPr>
          <w:rFonts w:ascii="Times New Roman" w:hAnsi="Times New Roman"/>
          <w:bCs/>
          <w:sz w:val="28"/>
          <w:szCs w:val="28"/>
        </w:rPr>
      </w:pPr>
      <w:r w:rsidRPr="00AE1BF3">
        <w:rPr>
          <w:rFonts w:ascii="Times New Roman" w:hAnsi="Times New Roman"/>
          <w:bCs/>
          <w:sz w:val="28"/>
          <w:szCs w:val="28"/>
        </w:rPr>
        <w:t xml:space="preserve">Активно развивается сеть сотовой подвижной электросвязи четвертого поколения 4G </w:t>
      </w:r>
      <w:r w:rsidRPr="00AE1BF3">
        <w:rPr>
          <w:rFonts w:ascii="Times New Roman" w:hAnsi="Times New Roman"/>
          <w:bCs/>
          <w:i/>
          <w:sz w:val="28"/>
          <w:szCs w:val="28"/>
        </w:rPr>
        <w:t>(стандарт LTE, позволяющий обеспечить более высокий доступ в сеть Интернет)</w:t>
      </w:r>
      <w:r w:rsidRPr="00AE1BF3">
        <w:rPr>
          <w:rFonts w:ascii="Times New Roman" w:hAnsi="Times New Roman"/>
          <w:bCs/>
          <w:sz w:val="28"/>
          <w:szCs w:val="28"/>
        </w:rPr>
        <w:t xml:space="preserve"> и услуги на ее основе. На данный момент </w:t>
      </w:r>
      <w:r w:rsidRPr="00AE1BF3">
        <w:rPr>
          <w:rFonts w:ascii="Times New Roman" w:hAnsi="Times New Roman"/>
          <w:b/>
          <w:bCs/>
          <w:sz w:val="28"/>
          <w:szCs w:val="28"/>
        </w:rPr>
        <w:t xml:space="preserve">услуги 4G доступны </w:t>
      </w:r>
      <w:r w:rsidRPr="00AE1BF3">
        <w:rPr>
          <w:rFonts w:ascii="Times New Roman" w:hAnsi="Times New Roman"/>
          <w:b/>
          <w:bCs/>
          <w:sz w:val="28"/>
          <w:szCs w:val="28"/>
        </w:rPr>
        <w:lastRenderedPageBreak/>
        <w:t xml:space="preserve">жителям </w:t>
      </w:r>
      <w:proofErr w:type="spellStart"/>
      <w:r w:rsidRPr="00AE1BF3">
        <w:rPr>
          <w:rFonts w:ascii="Times New Roman" w:hAnsi="Times New Roman"/>
          <w:b/>
          <w:bCs/>
          <w:sz w:val="28"/>
          <w:szCs w:val="28"/>
        </w:rPr>
        <w:t>г</w:t>
      </w:r>
      <w:proofErr w:type="gramStart"/>
      <w:r w:rsidRPr="00AE1BF3">
        <w:rPr>
          <w:rFonts w:ascii="Times New Roman" w:hAnsi="Times New Roman"/>
          <w:b/>
          <w:bCs/>
          <w:sz w:val="28"/>
          <w:szCs w:val="28"/>
        </w:rPr>
        <w:t>.М</w:t>
      </w:r>
      <w:proofErr w:type="gramEnd"/>
      <w:r w:rsidRPr="00AE1BF3">
        <w:rPr>
          <w:rFonts w:ascii="Times New Roman" w:hAnsi="Times New Roman"/>
          <w:b/>
          <w:bCs/>
          <w:sz w:val="28"/>
          <w:szCs w:val="28"/>
        </w:rPr>
        <w:t>инска</w:t>
      </w:r>
      <w:proofErr w:type="spellEnd"/>
      <w:r w:rsidRPr="00AE1BF3">
        <w:rPr>
          <w:rFonts w:ascii="Times New Roman" w:hAnsi="Times New Roman"/>
          <w:b/>
          <w:bCs/>
          <w:sz w:val="28"/>
          <w:szCs w:val="28"/>
        </w:rPr>
        <w:t>, всех областных центров и крупных районных центров (в 76 населенных пунктах)</w:t>
      </w:r>
      <w:r w:rsidRPr="00AE1BF3">
        <w:rPr>
          <w:rFonts w:ascii="Times New Roman" w:hAnsi="Times New Roman"/>
          <w:bCs/>
          <w:sz w:val="28"/>
          <w:szCs w:val="28"/>
        </w:rPr>
        <w:t>.</w:t>
      </w:r>
    </w:p>
    <w:p w:rsidR="00311043" w:rsidRPr="00AE1BF3" w:rsidRDefault="00311043" w:rsidP="007F0CF8">
      <w:pPr>
        <w:autoSpaceDE w:val="0"/>
        <w:autoSpaceDN w:val="0"/>
        <w:adjustRightInd w:val="0"/>
        <w:spacing w:after="0" w:line="240" w:lineRule="auto"/>
        <w:ind w:firstLine="709"/>
        <w:jc w:val="both"/>
        <w:rPr>
          <w:rFonts w:ascii="Times New Roman" w:hAnsi="Times New Roman"/>
          <w:color w:val="008000"/>
          <w:sz w:val="28"/>
          <w:szCs w:val="28"/>
          <w:lang w:eastAsia="ru-RU"/>
        </w:rPr>
      </w:pPr>
      <w:r w:rsidRPr="00AE1BF3">
        <w:rPr>
          <w:rFonts w:ascii="Times New Roman" w:hAnsi="Times New Roman"/>
          <w:bCs/>
          <w:sz w:val="28"/>
          <w:szCs w:val="28"/>
        </w:rPr>
        <w:t xml:space="preserve">Для предоставления населению доступа к современным услугам и сервисам на высоких скоростях активно проводится работа по </w:t>
      </w:r>
      <w:r w:rsidRPr="00AE1BF3">
        <w:rPr>
          <w:rFonts w:ascii="Times New Roman" w:hAnsi="Times New Roman"/>
          <w:b/>
          <w:bCs/>
          <w:sz w:val="28"/>
          <w:szCs w:val="28"/>
        </w:rPr>
        <w:t>строительству волоконно-оптических линий связи непосредственно до потребителя</w:t>
      </w:r>
      <w:r w:rsidRPr="00AE1BF3">
        <w:rPr>
          <w:rFonts w:ascii="Times New Roman" w:hAnsi="Times New Roman"/>
          <w:bCs/>
          <w:sz w:val="28"/>
          <w:szCs w:val="28"/>
        </w:rPr>
        <w:t xml:space="preserve">. </w:t>
      </w:r>
    </w:p>
    <w:p w:rsidR="00311043" w:rsidRPr="00AE1BF3" w:rsidRDefault="00311043" w:rsidP="007F0CF8">
      <w:pPr>
        <w:spacing w:after="0" w:line="240" w:lineRule="auto"/>
        <w:jc w:val="center"/>
        <w:rPr>
          <w:rFonts w:ascii="Times New Roman" w:hAnsi="Times New Roman"/>
          <w:b/>
          <w:sz w:val="28"/>
          <w:szCs w:val="28"/>
          <w:u w:val="single"/>
        </w:rPr>
      </w:pPr>
    </w:p>
    <w:p w:rsidR="00311043" w:rsidRPr="00AE1BF3" w:rsidRDefault="00311043" w:rsidP="007F0CF8">
      <w:pPr>
        <w:spacing w:after="0" w:line="240" w:lineRule="auto"/>
        <w:jc w:val="center"/>
        <w:rPr>
          <w:rFonts w:ascii="Times New Roman" w:hAnsi="Times New Roman"/>
          <w:b/>
          <w:sz w:val="28"/>
          <w:szCs w:val="28"/>
          <w:u w:val="single"/>
        </w:rPr>
      </w:pPr>
      <w:r w:rsidRPr="00AE1BF3">
        <w:rPr>
          <w:rFonts w:ascii="Times New Roman" w:hAnsi="Times New Roman"/>
          <w:b/>
          <w:sz w:val="28"/>
          <w:szCs w:val="28"/>
          <w:u w:val="single"/>
        </w:rPr>
        <w:t>Некоторые направления развития регионов Беларуси на 2018 год</w:t>
      </w:r>
    </w:p>
    <w:p w:rsidR="00311043" w:rsidRPr="00AE1BF3" w:rsidRDefault="00311043" w:rsidP="007F0CF8">
      <w:pPr>
        <w:spacing w:after="0" w:line="240" w:lineRule="auto"/>
        <w:ind w:firstLine="709"/>
        <w:jc w:val="both"/>
        <w:rPr>
          <w:rFonts w:ascii="Times New Roman" w:hAnsi="Times New Roman"/>
          <w:sz w:val="28"/>
          <w:szCs w:val="28"/>
          <w:lang w:eastAsia="ru-RU"/>
        </w:rPr>
      </w:pPr>
      <w:r w:rsidRPr="00AE1BF3">
        <w:rPr>
          <w:rFonts w:ascii="Times New Roman" w:hAnsi="Times New Roman"/>
          <w:b/>
          <w:sz w:val="28"/>
          <w:szCs w:val="28"/>
          <w:lang w:eastAsia="ru-RU"/>
        </w:rPr>
        <w:t xml:space="preserve">Президент Республики Беларусь </w:t>
      </w:r>
      <w:proofErr w:type="spellStart"/>
      <w:r w:rsidRPr="00AE1BF3">
        <w:rPr>
          <w:rFonts w:ascii="Times New Roman" w:hAnsi="Times New Roman"/>
          <w:b/>
          <w:sz w:val="28"/>
          <w:szCs w:val="28"/>
          <w:lang w:eastAsia="ru-RU"/>
        </w:rPr>
        <w:t>А.Г.Лукашенко</w:t>
      </w:r>
      <w:proofErr w:type="spellEnd"/>
      <w:r w:rsidRPr="00AE1BF3">
        <w:rPr>
          <w:rFonts w:ascii="Times New Roman" w:hAnsi="Times New Roman"/>
          <w:sz w:val="28"/>
          <w:szCs w:val="28"/>
          <w:lang w:eastAsia="ru-RU"/>
        </w:rPr>
        <w:t xml:space="preserve"> во время состоявшейся 16 февраля 2018 г. рабочей поездки </w:t>
      </w:r>
      <w:proofErr w:type="gramStart"/>
      <w:r w:rsidRPr="00AE1BF3">
        <w:rPr>
          <w:rFonts w:ascii="Times New Roman" w:hAnsi="Times New Roman"/>
          <w:sz w:val="28"/>
          <w:szCs w:val="28"/>
          <w:lang w:eastAsia="ru-RU"/>
        </w:rPr>
        <w:t>в</w:t>
      </w:r>
      <w:proofErr w:type="gramEnd"/>
      <w:r w:rsidRPr="00AE1BF3">
        <w:rPr>
          <w:rFonts w:ascii="Times New Roman" w:hAnsi="Times New Roman"/>
          <w:sz w:val="28"/>
          <w:szCs w:val="28"/>
          <w:lang w:eastAsia="ru-RU"/>
        </w:rPr>
        <w:t xml:space="preserve"> </w:t>
      </w:r>
      <w:proofErr w:type="gramStart"/>
      <w:r w:rsidRPr="00AE1BF3">
        <w:rPr>
          <w:rFonts w:ascii="Times New Roman" w:hAnsi="Times New Roman"/>
          <w:sz w:val="28"/>
          <w:szCs w:val="28"/>
          <w:lang w:eastAsia="ru-RU"/>
        </w:rPr>
        <w:t>Слуцкий</w:t>
      </w:r>
      <w:proofErr w:type="gramEnd"/>
      <w:r w:rsidRPr="00AE1BF3">
        <w:rPr>
          <w:rFonts w:ascii="Times New Roman" w:hAnsi="Times New Roman"/>
          <w:sz w:val="28"/>
          <w:szCs w:val="28"/>
          <w:lang w:eastAsia="ru-RU"/>
        </w:rPr>
        <w:t xml:space="preserve"> район выразил уверенность, что ”</w:t>
      </w:r>
      <w:r w:rsidRPr="00AE1BF3">
        <w:rPr>
          <w:rFonts w:ascii="Times New Roman" w:hAnsi="Times New Roman"/>
          <w:b/>
          <w:sz w:val="28"/>
          <w:szCs w:val="28"/>
          <w:lang w:eastAsia="ru-RU"/>
        </w:rPr>
        <w:t>каждый должен приложить возможные усилия для того, чтобы привнести что-то новое для развития, благоустройства того места, где он родился“</w:t>
      </w:r>
      <w:r w:rsidRPr="00AE1BF3">
        <w:rPr>
          <w:rFonts w:ascii="Times New Roman" w:hAnsi="Times New Roman"/>
          <w:sz w:val="28"/>
          <w:szCs w:val="28"/>
          <w:lang w:eastAsia="ru-RU"/>
        </w:rPr>
        <w:t xml:space="preserve">. По словам </w:t>
      </w:r>
      <w:proofErr w:type="spellStart"/>
      <w:r w:rsidRPr="00AE1BF3">
        <w:rPr>
          <w:rFonts w:ascii="Times New Roman" w:hAnsi="Times New Roman"/>
          <w:sz w:val="28"/>
          <w:szCs w:val="28"/>
          <w:lang w:eastAsia="ru-RU"/>
        </w:rPr>
        <w:t>А.Г.Лукашенко</w:t>
      </w:r>
      <w:proofErr w:type="spellEnd"/>
      <w:r w:rsidRPr="00AE1BF3">
        <w:rPr>
          <w:rFonts w:ascii="Times New Roman" w:hAnsi="Times New Roman"/>
          <w:sz w:val="28"/>
          <w:szCs w:val="28"/>
          <w:lang w:eastAsia="ru-RU"/>
        </w:rPr>
        <w:t>, ”неважно, идет ли речь о населенном пункте, улице или дворике, – везде можно что-то сделать, чтобы это место стало еще лучше. Даже если человек посадит несколько деревьев, это уже будет его личный вклад“. ”</w:t>
      </w:r>
      <w:r w:rsidRPr="00AE1BF3">
        <w:rPr>
          <w:rFonts w:ascii="Times New Roman" w:hAnsi="Times New Roman"/>
          <w:b/>
          <w:sz w:val="28"/>
          <w:szCs w:val="28"/>
          <w:lang w:eastAsia="ru-RU"/>
        </w:rPr>
        <w:t>Каждый за этот год должен что-то сделать, чтобы еще краше стала наша страна“</w:t>
      </w:r>
      <w:r w:rsidRPr="00AE1BF3">
        <w:rPr>
          <w:rFonts w:ascii="Times New Roman" w:hAnsi="Times New Roman"/>
          <w:sz w:val="28"/>
          <w:szCs w:val="28"/>
          <w:lang w:eastAsia="ru-RU"/>
        </w:rPr>
        <w:t xml:space="preserve">, – подчеркнул Глава государства. </w:t>
      </w:r>
    </w:p>
    <w:p w:rsidR="00311043" w:rsidRPr="00AE1BF3" w:rsidRDefault="00311043" w:rsidP="007F0CF8">
      <w:pPr>
        <w:spacing w:after="0" w:line="240" w:lineRule="auto"/>
        <w:ind w:firstLine="709"/>
        <w:jc w:val="both"/>
        <w:rPr>
          <w:rFonts w:ascii="Times New Roman" w:hAnsi="Times New Roman"/>
          <w:sz w:val="28"/>
          <w:szCs w:val="28"/>
        </w:rPr>
      </w:pPr>
      <w:r w:rsidRPr="00AE1BF3">
        <w:rPr>
          <w:rFonts w:ascii="Times New Roman" w:hAnsi="Times New Roman"/>
          <w:spacing w:val="-4"/>
          <w:sz w:val="28"/>
          <w:szCs w:val="28"/>
        </w:rPr>
        <w:t xml:space="preserve">Дальнейшее региональное развитие </w:t>
      </w:r>
      <w:proofErr w:type="gramStart"/>
      <w:r w:rsidRPr="00AE1BF3">
        <w:rPr>
          <w:rFonts w:ascii="Times New Roman" w:hAnsi="Times New Roman"/>
          <w:spacing w:val="-4"/>
          <w:sz w:val="28"/>
          <w:szCs w:val="28"/>
        </w:rPr>
        <w:t>связано</w:t>
      </w:r>
      <w:proofErr w:type="gramEnd"/>
      <w:r w:rsidRPr="00AE1BF3">
        <w:rPr>
          <w:rFonts w:ascii="Times New Roman" w:hAnsi="Times New Roman"/>
          <w:spacing w:val="-4"/>
          <w:sz w:val="28"/>
          <w:szCs w:val="28"/>
        </w:rPr>
        <w:t xml:space="preserve"> прежде всего с реализацией</w:t>
      </w:r>
      <w:r w:rsidRPr="00AE1BF3">
        <w:rPr>
          <w:rFonts w:ascii="Times New Roman" w:hAnsi="Times New Roman"/>
          <w:sz w:val="28"/>
          <w:szCs w:val="28"/>
        </w:rPr>
        <w:t xml:space="preserve"> инвестиционных проектов, созданием новых конкурентоспособных предприятий и производств, развитием промышленности, сельского хозяйства, малого бизнеса, в том числе в сфере туризма, социальной сферы.</w:t>
      </w:r>
    </w:p>
    <w:p w:rsidR="006D53D8" w:rsidRPr="00AE1BF3" w:rsidRDefault="00311043" w:rsidP="007F0CF8">
      <w:pPr>
        <w:spacing w:after="0" w:line="240" w:lineRule="auto"/>
        <w:ind w:firstLine="709"/>
        <w:jc w:val="both"/>
        <w:rPr>
          <w:rFonts w:ascii="Times New Roman" w:hAnsi="Times New Roman"/>
          <w:sz w:val="28"/>
          <w:szCs w:val="28"/>
        </w:rPr>
      </w:pPr>
      <w:r w:rsidRPr="00AE1BF3">
        <w:rPr>
          <w:rFonts w:ascii="Times New Roman" w:hAnsi="Times New Roman"/>
          <w:b/>
          <w:sz w:val="28"/>
          <w:szCs w:val="28"/>
        </w:rPr>
        <w:t>В регионах республики в 2018 году планируется создать 1 761 организацию в сфере производства и 6 463 организации в сфере услуг.</w:t>
      </w:r>
      <w:r w:rsidRPr="00AE1BF3">
        <w:rPr>
          <w:rFonts w:ascii="Times New Roman" w:hAnsi="Times New Roman"/>
          <w:sz w:val="28"/>
          <w:szCs w:val="28"/>
        </w:rPr>
        <w:t xml:space="preserve"> </w:t>
      </w:r>
    </w:p>
    <w:p w:rsidR="00311043" w:rsidRPr="00AE1BF3" w:rsidRDefault="00311043" w:rsidP="007F0CF8">
      <w:pPr>
        <w:spacing w:after="0" w:line="240" w:lineRule="auto"/>
        <w:ind w:firstLine="709"/>
        <w:jc w:val="both"/>
        <w:rPr>
          <w:rFonts w:ascii="Times New Roman" w:hAnsi="Times New Roman"/>
          <w:sz w:val="28"/>
          <w:szCs w:val="28"/>
        </w:rPr>
      </w:pPr>
      <w:r w:rsidRPr="00AE1BF3">
        <w:rPr>
          <w:rFonts w:ascii="Times New Roman" w:hAnsi="Times New Roman"/>
          <w:b/>
          <w:spacing w:val="-4"/>
          <w:sz w:val="28"/>
          <w:szCs w:val="28"/>
        </w:rPr>
        <w:t>В текущем году в экономику страны планируется привлечь не менее</w:t>
      </w:r>
      <w:r w:rsidRPr="00AE1BF3">
        <w:rPr>
          <w:rFonts w:ascii="Times New Roman" w:hAnsi="Times New Roman"/>
          <w:b/>
          <w:sz w:val="28"/>
          <w:szCs w:val="28"/>
        </w:rPr>
        <w:t xml:space="preserve"> 1,4 млрд. долларов США прямых иностранных инвестиций на чистой основе</w:t>
      </w:r>
      <w:r w:rsidR="006D53D8" w:rsidRPr="00AE1BF3">
        <w:rPr>
          <w:rFonts w:ascii="Times New Roman" w:hAnsi="Times New Roman"/>
          <w:b/>
          <w:sz w:val="28"/>
          <w:szCs w:val="28"/>
        </w:rPr>
        <w:t>,</w:t>
      </w:r>
      <w:r w:rsidRPr="00AE1BF3">
        <w:rPr>
          <w:rFonts w:ascii="Times New Roman" w:hAnsi="Times New Roman"/>
          <w:sz w:val="28"/>
          <w:szCs w:val="28"/>
        </w:rPr>
        <w:t xml:space="preserve"> </w:t>
      </w:r>
      <w:r w:rsidRPr="00AE1BF3">
        <w:rPr>
          <w:rFonts w:ascii="Times New Roman" w:hAnsi="Times New Roman"/>
          <w:i/>
          <w:sz w:val="28"/>
          <w:szCs w:val="28"/>
        </w:rPr>
        <w:t>в том числе в экономику Могилевской области – 75 млн. долларов США</w:t>
      </w:r>
      <w:r w:rsidRPr="00AE1BF3">
        <w:rPr>
          <w:rFonts w:ascii="Times New Roman" w:hAnsi="Times New Roman"/>
          <w:sz w:val="28"/>
          <w:szCs w:val="28"/>
        </w:rPr>
        <w:t xml:space="preserve">. </w:t>
      </w:r>
    </w:p>
    <w:p w:rsidR="00311043" w:rsidRPr="00AE1BF3" w:rsidRDefault="00311043" w:rsidP="007F0CF8">
      <w:pPr>
        <w:spacing w:after="0" w:line="240" w:lineRule="auto"/>
        <w:ind w:firstLine="709"/>
        <w:jc w:val="both"/>
        <w:rPr>
          <w:rFonts w:ascii="Times New Roman" w:hAnsi="Times New Roman"/>
          <w:sz w:val="28"/>
          <w:szCs w:val="28"/>
        </w:rPr>
      </w:pPr>
      <w:r w:rsidRPr="00AE1BF3">
        <w:rPr>
          <w:rFonts w:ascii="Times New Roman" w:hAnsi="Times New Roman"/>
          <w:sz w:val="28"/>
          <w:szCs w:val="28"/>
        </w:rPr>
        <w:t xml:space="preserve">Стратегии привлечения ресурсов в 2018 году дополняются </w:t>
      </w:r>
      <w:r w:rsidRPr="00AE1BF3">
        <w:rPr>
          <w:rFonts w:ascii="Times New Roman" w:hAnsi="Times New Roman"/>
          <w:spacing w:val="-8"/>
          <w:sz w:val="28"/>
          <w:szCs w:val="28"/>
        </w:rPr>
        <w:t>мерами, обеспечивающими ускоренное развитие в регионах коммуникационной</w:t>
      </w:r>
      <w:r w:rsidRPr="00AE1BF3">
        <w:rPr>
          <w:rFonts w:ascii="Times New Roman" w:hAnsi="Times New Roman"/>
          <w:sz w:val="28"/>
          <w:szCs w:val="28"/>
        </w:rPr>
        <w:t xml:space="preserve"> инфраструктуры, современных сре</w:t>
      </w:r>
      <w:proofErr w:type="gramStart"/>
      <w:r w:rsidRPr="00AE1BF3">
        <w:rPr>
          <w:rFonts w:ascii="Times New Roman" w:hAnsi="Times New Roman"/>
          <w:sz w:val="28"/>
          <w:szCs w:val="28"/>
        </w:rPr>
        <w:t>дств св</w:t>
      </w:r>
      <w:proofErr w:type="gramEnd"/>
      <w:r w:rsidRPr="00AE1BF3">
        <w:rPr>
          <w:rFonts w:ascii="Times New Roman" w:hAnsi="Times New Roman"/>
          <w:sz w:val="28"/>
          <w:szCs w:val="28"/>
        </w:rPr>
        <w:t xml:space="preserve">язи, дистанционных и мобильных форм обслуживания. </w:t>
      </w:r>
    </w:p>
    <w:p w:rsidR="00311043" w:rsidRPr="00AE1BF3" w:rsidRDefault="00311043" w:rsidP="007F0CF8">
      <w:pPr>
        <w:spacing w:after="0" w:line="240" w:lineRule="auto"/>
        <w:ind w:firstLine="709"/>
        <w:jc w:val="both"/>
        <w:rPr>
          <w:rFonts w:ascii="Times New Roman" w:hAnsi="Times New Roman"/>
          <w:spacing w:val="-12"/>
          <w:sz w:val="28"/>
          <w:szCs w:val="28"/>
        </w:rPr>
      </w:pPr>
      <w:proofErr w:type="gramStart"/>
      <w:r w:rsidRPr="00AE1BF3">
        <w:rPr>
          <w:rFonts w:ascii="Times New Roman" w:hAnsi="Times New Roman"/>
          <w:b/>
          <w:sz w:val="28"/>
          <w:szCs w:val="28"/>
        </w:rPr>
        <w:t>Планируется трудоустроить не менее 70 тыс. человек на вновь созданные рабочие места за счет создания новых производств и предприятий</w:t>
      </w:r>
      <w:r w:rsidRPr="00AE1BF3">
        <w:rPr>
          <w:rFonts w:ascii="Times New Roman" w:hAnsi="Times New Roman"/>
          <w:sz w:val="28"/>
          <w:szCs w:val="28"/>
        </w:rPr>
        <w:t xml:space="preserve"> </w:t>
      </w:r>
      <w:r w:rsidRPr="00AE1BF3">
        <w:rPr>
          <w:rFonts w:ascii="Times New Roman" w:hAnsi="Times New Roman"/>
          <w:i/>
          <w:sz w:val="28"/>
          <w:szCs w:val="28"/>
        </w:rPr>
        <w:t xml:space="preserve">(из них в </w:t>
      </w:r>
      <w:r w:rsidRPr="00AE1BF3">
        <w:rPr>
          <w:rFonts w:ascii="Times New Roman" w:hAnsi="Times New Roman"/>
          <w:i/>
          <w:spacing w:val="-8"/>
          <w:sz w:val="28"/>
          <w:szCs w:val="28"/>
        </w:rPr>
        <w:t>Могилевской</w:t>
      </w:r>
      <w:r w:rsidRPr="00AE1BF3">
        <w:rPr>
          <w:rFonts w:ascii="Times New Roman" w:hAnsi="Times New Roman"/>
          <w:i/>
          <w:spacing w:val="-12"/>
          <w:sz w:val="28"/>
          <w:szCs w:val="28"/>
        </w:rPr>
        <w:t xml:space="preserve"> – 4 810 </w:t>
      </w:r>
      <w:r w:rsidRPr="00AE1BF3">
        <w:rPr>
          <w:rFonts w:ascii="Times New Roman" w:hAnsi="Times New Roman"/>
          <w:i/>
          <w:spacing w:val="-8"/>
          <w:sz w:val="28"/>
          <w:szCs w:val="28"/>
        </w:rPr>
        <w:t>человек</w:t>
      </w:r>
      <w:r w:rsidRPr="00AE1BF3">
        <w:rPr>
          <w:rFonts w:ascii="Times New Roman" w:hAnsi="Times New Roman"/>
          <w:i/>
          <w:spacing w:val="-12"/>
          <w:sz w:val="28"/>
          <w:szCs w:val="28"/>
        </w:rPr>
        <w:t>)</w:t>
      </w:r>
      <w:r w:rsidRPr="00AE1BF3">
        <w:rPr>
          <w:rFonts w:ascii="Times New Roman" w:hAnsi="Times New Roman"/>
          <w:spacing w:val="-12"/>
          <w:sz w:val="28"/>
          <w:szCs w:val="28"/>
        </w:rPr>
        <w:t xml:space="preserve">. </w:t>
      </w:r>
      <w:proofErr w:type="gramEnd"/>
    </w:p>
    <w:p w:rsidR="00311043" w:rsidRPr="00AE1BF3" w:rsidRDefault="00311043" w:rsidP="007F0CF8">
      <w:pPr>
        <w:spacing w:after="0" w:line="240" w:lineRule="auto"/>
        <w:ind w:firstLine="709"/>
        <w:jc w:val="both"/>
        <w:rPr>
          <w:rFonts w:ascii="Times New Roman" w:hAnsi="Times New Roman"/>
          <w:i/>
          <w:sz w:val="28"/>
          <w:szCs w:val="28"/>
        </w:rPr>
      </w:pPr>
      <w:r w:rsidRPr="00AE1BF3">
        <w:rPr>
          <w:rFonts w:ascii="Times New Roman" w:hAnsi="Times New Roman"/>
          <w:sz w:val="28"/>
          <w:szCs w:val="28"/>
        </w:rPr>
        <w:t xml:space="preserve">Организациям </w:t>
      </w:r>
      <w:r w:rsidRPr="00AE1BF3">
        <w:rPr>
          <w:rFonts w:ascii="Times New Roman" w:hAnsi="Times New Roman"/>
          <w:b/>
          <w:sz w:val="28"/>
          <w:szCs w:val="28"/>
        </w:rPr>
        <w:t>ЖКХ</w:t>
      </w:r>
      <w:r w:rsidRPr="00AE1BF3">
        <w:rPr>
          <w:rFonts w:ascii="Times New Roman" w:hAnsi="Times New Roman"/>
          <w:sz w:val="28"/>
          <w:szCs w:val="28"/>
        </w:rPr>
        <w:t xml:space="preserve"> предстоит сосредоточить усилия на капитальном ремонте жилфонда, замене лифтов, модернизации котельных, замене тепловых сетей, а также сетей водоснабжения и канализации. </w:t>
      </w:r>
      <w:r w:rsidRPr="00AE1BF3">
        <w:rPr>
          <w:rFonts w:ascii="Times New Roman" w:hAnsi="Times New Roman"/>
          <w:i/>
          <w:sz w:val="28"/>
          <w:szCs w:val="28"/>
        </w:rPr>
        <w:t xml:space="preserve">В 2018 году необходимо завершить реконструкцию очистных сооружений в городе, Быхове, Мстиславле. </w:t>
      </w:r>
    </w:p>
    <w:p w:rsidR="00311043" w:rsidRPr="00AE1BF3" w:rsidRDefault="00311043" w:rsidP="007F0CF8">
      <w:pPr>
        <w:spacing w:after="0" w:line="240" w:lineRule="auto"/>
        <w:ind w:firstLine="709"/>
        <w:jc w:val="both"/>
        <w:rPr>
          <w:rFonts w:ascii="Times New Roman" w:hAnsi="Times New Roman"/>
          <w:b/>
          <w:sz w:val="28"/>
          <w:szCs w:val="28"/>
        </w:rPr>
      </w:pPr>
      <w:r w:rsidRPr="00AE1BF3">
        <w:rPr>
          <w:rFonts w:ascii="Times New Roman" w:hAnsi="Times New Roman"/>
          <w:b/>
          <w:sz w:val="28"/>
          <w:szCs w:val="28"/>
        </w:rPr>
        <w:t>Перспективы развития жилищного строительства будут сформированы, исходя из финансовых возможностей государства, местных бюджетов, а также доходов населения с учетом потребностей регионов и особенностей их дальнейшего развития.</w:t>
      </w:r>
    </w:p>
    <w:p w:rsidR="00311043" w:rsidRPr="00AE1BF3" w:rsidRDefault="00311043" w:rsidP="007F0CF8">
      <w:pPr>
        <w:spacing w:after="0" w:line="240" w:lineRule="auto"/>
        <w:ind w:firstLine="709"/>
        <w:jc w:val="both"/>
        <w:rPr>
          <w:rFonts w:ascii="Times New Roman" w:hAnsi="Times New Roman"/>
          <w:sz w:val="28"/>
          <w:szCs w:val="28"/>
        </w:rPr>
      </w:pPr>
      <w:r w:rsidRPr="00AE1BF3">
        <w:rPr>
          <w:rFonts w:ascii="Times New Roman" w:hAnsi="Times New Roman"/>
          <w:b/>
          <w:sz w:val="28"/>
          <w:szCs w:val="28"/>
        </w:rPr>
        <w:t xml:space="preserve">Предполагаются целенаправленные меры по разрешению </w:t>
      </w:r>
      <w:r w:rsidRPr="00AE1BF3">
        <w:rPr>
          <w:rFonts w:ascii="Times New Roman" w:hAnsi="Times New Roman"/>
          <w:b/>
          <w:spacing w:val="-8"/>
          <w:sz w:val="28"/>
          <w:szCs w:val="28"/>
        </w:rPr>
        <w:t>проблемных вопросов, связанных с деятельностью частных перевозчиков</w:t>
      </w:r>
      <w:r w:rsidRPr="00AE1BF3">
        <w:rPr>
          <w:rFonts w:ascii="Times New Roman" w:hAnsi="Times New Roman"/>
          <w:spacing w:val="-8"/>
          <w:sz w:val="28"/>
          <w:szCs w:val="28"/>
        </w:rPr>
        <w:t>,</w:t>
      </w:r>
      <w:r w:rsidRPr="00AE1BF3">
        <w:rPr>
          <w:rFonts w:ascii="Times New Roman" w:hAnsi="Times New Roman"/>
          <w:sz w:val="28"/>
          <w:szCs w:val="28"/>
        </w:rPr>
        <w:t xml:space="preserve"> согласно требованиям обновленного</w:t>
      </w:r>
      <w:r w:rsidRPr="00AE1BF3">
        <w:rPr>
          <w:rFonts w:ascii="Times New Roman" w:hAnsi="Times New Roman"/>
          <w:b/>
          <w:sz w:val="28"/>
          <w:szCs w:val="28"/>
        </w:rPr>
        <w:t xml:space="preserve"> </w:t>
      </w:r>
      <w:r w:rsidRPr="00AE1BF3">
        <w:rPr>
          <w:rFonts w:ascii="Times New Roman" w:hAnsi="Times New Roman"/>
          <w:sz w:val="28"/>
          <w:szCs w:val="28"/>
        </w:rPr>
        <w:t>Закона об автомобильном транспорте и автомобильных перевозках. Как известно,  новации вызвали недовольство среди перевозчиков, которые работали как ”</w:t>
      </w:r>
      <w:proofErr w:type="spellStart"/>
      <w:r w:rsidRPr="00AE1BF3">
        <w:rPr>
          <w:rFonts w:ascii="Times New Roman" w:hAnsi="Times New Roman"/>
          <w:sz w:val="28"/>
          <w:szCs w:val="28"/>
        </w:rPr>
        <w:t>нерегулярщики</w:t>
      </w:r>
      <w:proofErr w:type="spellEnd"/>
      <w:r w:rsidRPr="00AE1BF3">
        <w:rPr>
          <w:rFonts w:ascii="Times New Roman" w:hAnsi="Times New Roman"/>
          <w:sz w:val="28"/>
          <w:szCs w:val="28"/>
        </w:rPr>
        <w:t xml:space="preserve">“, но по определенному </w:t>
      </w:r>
      <w:r w:rsidRPr="00AE1BF3">
        <w:rPr>
          <w:rFonts w:ascii="Times New Roman" w:hAnsi="Times New Roman"/>
          <w:sz w:val="28"/>
          <w:szCs w:val="28"/>
        </w:rPr>
        <w:lastRenderedPageBreak/>
        <w:t xml:space="preserve">маршруту и расписанию. В Министерстве транспорта и коммуникаций разъяснили, что ”по самым проблемным маршрутам будут назначены дополнительные автобусы. Параллельно ведутся переговоры с индивидуальными перевозчиками. В Министерстве обратили внимание, что теперь </w:t>
      </w:r>
      <w:r w:rsidRPr="00AE1BF3">
        <w:rPr>
          <w:rFonts w:ascii="Times New Roman" w:hAnsi="Times New Roman"/>
          <w:b/>
          <w:sz w:val="28"/>
          <w:szCs w:val="28"/>
        </w:rPr>
        <w:t>маршрутную сеть в регионах формировать будут операторы перевозок</w:t>
      </w:r>
      <w:r w:rsidRPr="00AE1BF3">
        <w:rPr>
          <w:rFonts w:ascii="Times New Roman" w:hAnsi="Times New Roman"/>
          <w:sz w:val="28"/>
          <w:szCs w:val="28"/>
        </w:rPr>
        <w:t xml:space="preserve">. Это абсолютно независимые субъекты хозяйствования, которые в работе той или иной компании на маршруте не заинтересованы. </w:t>
      </w:r>
      <w:r w:rsidRPr="00AE1BF3">
        <w:rPr>
          <w:rFonts w:ascii="Times New Roman" w:hAnsi="Times New Roman"/>
          <w:b/>
          <w:sz w:val="28"/>
          <w:szCs w:val="28"/>
        </w:rPr>
        <w:t>На оказание услуг они проведут конкурсы.</w:t>
      </w:r>
      <w:r w:rsidRPr="00AE1BF3">
        <w:rPr>
          <w:rFonts w:ascii="Times New Roman" w:hAnsi="Times New Roman"/>
          <w:sz w:val="28"/>
          <w:szCs w:val="28"/>
        </w:rPr>
        <w:t xml:space="preserve"> Условия для всех будут равными. Кроме того, на удобстве пассажиров новые правила значительно не скажутся. С остановок забирать клиентов не запрещено. При этом перевозчику необходимо согласовать пункты посадки с ГАИ. Это общее требование для безопасности дорожного движения“. </w:t>
      </w:r>
    </w:p>
    <w:p w:rsidR="00311043" w:rsidRPr="00AE1BF3" w:rsidRDefault="00311043" w:rsidP="007F0CF8">
      <w:pPr>
        <w:pStyle w:val="a6"/>
        <w:ind w:firstLine="709"/>
        <w:rPr>
          <w:rFonts w:ascii="Times New Roman" w:hAnsi="Times New Roman"/>
          <w:sz w:val="28"/>
          <w:szCs w:val="28"/>
        </w:rPr>
      </w:pPr>
      <w:r w:rsidRPr="00AE1BF3">
        <w:rPr>
          <w:rFonts w:ascii="Times New Roman" w:hAnsi="Times New Roman"/>
          <w:sz w:val="28"/>
          <w:szCs w:val="28"/>
        </w:rPr>
        <w:t xml:space="preserve">В текущем году планируется проведение различных мероприятий, посвященных Году малой родины, в том числе в рамках </w:t>
      </w:r>
      <w:r w:rsidRPr="00AE1BF3">
        <w:rPr>
          <w:rFonts w:ascii="Times New Roman" w:hAnsi="Times New Roman"/>
          <w:b/>
          <w:sz w:val="28"/>
          <w:szCs w:val="28"/>
        </w:rPr>
        <w:t>Международного фестиваля искусств “Славянский базар в Витебске”</w:t>
      </w:r>
      <w:r w:rsidRPr="00AE1BF3">
        <w:rPr>
          <w:rFonts w:ascii="Times New Roman" w:hAnsi="Times New Roman"/>
          <w:sz w:val="28"/>
          <w:szCs w:val="28"/>
        </w:rPr>
        <w:t xml:space="preserve">.  Тематике года созвучна идея традиционного </w:t>
      </w:r>
      <w:r w:rsidRPr="00AE1BF3">
        <w:rPr>
          <w:rFonts w:ascii="Times New Roman" w:hAnsi="Times New Roman"/>
          <w:b/>
          <w:sz w:val="28"/>
          <w:szCs w:val="28"/>
        </w:rPr>
        <w:t>праздника</w:t>
      </w:r>
      <w:r w:rsidRPr="00AE1BF3">
        <w:rPr>
          <w:rFonts w:ascii="Times New Roman" w:hAnsi="Times New Roman"/>
          <w:sz w:val="28"/>
          <w:szCs w:val="28"/>
        </w:rPr>
        <w:t xml:space="preserve"> </w:t>
      </w:r>
      <w:r w:rsidRPr="00AE1BF3">
        <w:rPr>
          <w:rFonts w:ascii="Times New Roman" w:hAnsi="Times New Roman"/>
          <w:b/>
          <w:sz w:val="28"/>
          <w:szCs w:val="28"/>
        </w:rPr>
        <w:t>“</w:t>
      </w:r>
      <w:proofErr w:type="spellStart"/>
      <w:r w:rsidRPr="00AE1BF3">
        <w:rPr>
          <w:rFonts w:ascii="Times New Roman" w:hAnsi="Times New Roman"/>
          <w:b/>
          <w:sz w:val="28"/>
          <w:szCs w:val="28"/>
        </w:rPr>
        <w:t>Купалье</w:t>
      </w:r>
      <w:proofErr w:type="spellEnd"/>
      <w:r w:rsidRPr="00AE1BF3">
        <w:rPr>
          <w:rFonts w:ascii="Times New Roman" w:hAnsi="Times New Roman"/>
          <w:b/>
          <w:sz w:val="28"/>
          <w:szCs w:val="28"/>
        </w:rPr>
        <w:t>”</w:t>
      </w:r>
      <w:r w:rsidRPr="00AE1BF3">
        <w:rPr>
          <w:rFonts w:ascii="Times New Roman" w:hAnsi="Times New Roman"/>
          <w:sz w:val="28"/>
          <w:szCs w:val="28"/>
        </w:rPr>
        <w:t xml:space="preserve"> </w:t>
      </w:r>
      <w:r w:rsidRPr="00AE1BF3">
        <w:rPr>
          <w:rFonts w:ascii="Times New Roman" w:hAnsi="Times New Roman"/>
          <w:spacing w:val="-4"/>
          <w:sz w:val="28"/>
          <w:szCs w:val="28"/>
        </w:rPr>
        <w:t xml:space="preserve">(“Александрия собирает друзей”), </w:t>
      </w:r>
      <w:proofErr w:type="gramStart"/>
      <w:r w:rsidRPr="00AE1BF3">
        <w:rPr>
          <w:rFonts w:ascii="Times New Roman" w:hAnsi="Times New Roman"/>
          <w:spacing w:val="-4"/>
          <w:sz w:val="28"/>
          <w:szCs w:val="28"/>
        </w:rPr>
        <w:t>который</w:t>
      </w:r>
      <w:proofErr w:type="gramEnd"/>
      <w:r w:rsidRPr="00AE1BF3">
        <w:rPr>
          <w:rFonts w:ascii="Times New Roman" w:hAnsi="Times New Roman"/>
          <w:spacing w:val="-4"/>
          <w:sz w:val="28"/>
          <w:szCs w:val="28"/>
        </w:rPr>
        <w:t xml:space="preserve"> в 2018 году пройдет с 7 по 8 июля.</w:t>
      </w:r>
      <w:r w:rsidRPr="00AE1BF3">
        <w:rPr>
          <w:rFonts w:ascii="Times New Roman" w:hAnsi="Times New Roman"/>
          <w:sz w:val="28"/>
          <w:szCs w:val="28"/>
        </w:rPr>
        <w:t xml:space="preserve"> </w:t>
      </w:r>
    </w:p>
    <w:p w:rsidR="00311043" w:rsidRPr="00AE1BF3" w:rsidRDefault="00311043" w:rsidP="007F0CF8">
      <w:pPr>
        <w:spacing w:after="0" w:line="240" w:lineRule="auto"/>
        <w:ind w:left="23"/>
        <w:jc w:val="center"/>
        <w:rPr>
          <w:rFonts w:ascii="Times New Roman" w:hAnsi="Times New Roman"/>
          <w:b/>
          <w:sz w:val="28"/>
          <w:szCs w:val="28"/>
          <w:lang w:eastAsia="ru-RU"/>
        </w:rPr>
      </w:pPr>
    </w:p>
    <w:p w:rsidR="007F0CF8" w:rsidRPr="00AE1BF3" w:rsidRDefault="007F0CF8" w:rsidP="007F0CF8">
      <w:pPr>
        <w:spacing w:after="0" w:line="240" w:lineRule="auto"/>
        <w:jc w:val="center"/>
        <w:rPr>
          <w:rFonts w:ascii="Times New Roman" w:hAnsi="Times New Roman"/>
          <w:b/>
          <w:sz w:val="28"/>
          <w:szCs w:val="28"/>
          <w:lang w:eastAsia="ru-RU"/>
        </w:rPr>
      </w:pPr>
      <w:r w:rsidRPr="00AE1BF3">
        <w:rPr>
          <w:rFonts w:ascii="Times New Roman" w:hAnsi="Times New Roman"/>
          <w:b/>
          <w:sz w:val="28"/>
          <w:szCs w:val="28"/>
          <w:lang w:eastAsia="ru-RU"/>
        </w:rPr>
        <w:t xml:space="preserve">О ГОСУДАРСТВЕННОЙ ПОЛИТИКЕ </w:t>
      </w:r>
    </w:p>
    <w:p w:rsidR="007F0CF8" w:rsidRPr="00AE1BF3" w:rsidRDefault="007F0CF8" w:rsidP="007F0CF8">
      <w:pPr>
        <w:spacing w:after="0" w:line="240" w:lineRule="auto"/>
        <w:jc w:val="center"/>
        <w:rPr>
          <w:rFonts w:ascii="Times New Roman" w:hAnsi="Times New Roman"/>
          <w:b/>
          <w:sz w:val="28"/>
          <w:szCs w:val="28"/>
          <w:lang w:eastAsia="ru-RU"/>
        </w:rPr>
      </w:pPr>
      <w:r w:rsidRPr="00AE1BF3">
        <w:rPr>
          <w:rFonts w:ascii="Times New Roman" w:hAnsi="Times New Roman"/>
          <w:b/>
          <w:sz w:val="28"/>
          <w:szCs w:val="28"/>
          <w:lang w:eastAsia="ru-RU"/>
        </w:rPr>
        <w:t xml:space="preserve">В СФЕРЕ ЦЕНООБРАЗОВАНИЯ  И ДИНАМИКЕ ЦЕН </w:t>
      </w:r>
    </w:p>
    <w:p w:rsidR="007F0CF8" w:rsidRPr="00AE1BF3" w:rsidRDefault="007F0CF8" w:rsidP="007F0CF8">
      <w:pPr>
        <w:spacing w:after="0" w:line="240" w:lineRule="auto"/>
        <w:jc w:val="center"/>
        <w:rPr>
          <w:rFonts w:ascii="Times New Roman" w:hAnsi="Times New Roman"/>
          <w:b/>
          <w:sz w:val="28"/>
          <w:szCs w:val="28"/>
          <w:lang w:eastAsia="ru-RU"/>
        </w:rPr>
      </w:pPr>
      <w:r w:rsidRPr="00AE1BF3">
        <w:rPr>
          <w:rFonts w:ascii="Times New Roman" w:hAnsi="Times New Roman"/>
          <w:b/>
          <w:sz w:val="28"/>
          <w:szCs w:val="28"/>
          <w:lang w:eastAsia="ru-RU"/>
        </w:rPr>
        <w:t>В РЕСПУБЛИКЕ БЕЛАРУСЬ</w:t>
      </w:r>
    </w:p>
    <w:p w:rsidR="007F0CF8" w:rsidRPr="00AE1BF3" w:rsidRDefault="007F0CF8" w:rsidP="007F0CF8">
      <w:pPr>
        <w:spacing w:after="0" w:line="240" w:lineRule="auto"/>
        <w:jc w:val="center"/>
        <w:rPr>
          <w:rFonts w:ascii="Times New Roman" w:hAnsi="Times New Roman"/>
          <w:b/>
          <w:sz w:val="28"/>
          <w:szCs w:val="28"/>
          <w:lang w:eastAsia="ru-RU"/>
        </w:rPr>
      </w:pPr>
    </w:p>
    <w:p w:rsidR="007F0CF8" w:rsidRPr="00AE1BF3" w:rsidRDefault="007F0CF8" w:rsidP="007F0CF8">
      <w:pPr>
        <w:spacing w:after="0" w:line="240" w:lineRule="auto"/>
        <w:jc w:val="both"/>
        <w:rPr>
          <w:rFonts w:ascii="Times New Roman" w:hAnsi="Times New Roman"/>
          <w:sz w:val="28"/>
          <w:szCs w:val="28"/>
          <w:lang w:eastAsia="ru-RU"/>
        </w:rPr>
      </w:pPr>
      <w:r w:rsidRPr="00AE1BF3">
        <w:rPr>
          <w:rFonts w:ascii="Times New Roman" w:hAnsi="Times New Roman"/>
          <w:sz w:val="28"/>
          <w:szCs w:val="28"/>
          <w:lang w:eastAsia="ru-RU"/>
        </w:rPr>
        <w:tab/>
        <w:t xml:space="preserve">Государственная политика в сфере ценообразования в Республике Беларусь, начиная с 2011 г., направлена как на либерализацию цен и развитие конкуренции, так и на осуществления </w:t>
      </w:r>
      <w:proofErr w:type="gramStart"/>
      <w:r w:rsidRPr="00AE1BF3">
        <w:rPr>
          <w:rFonts w:ascii="Times New Roman" w:hAnsi="Times New Roman"/>
          <w:sz w:val="28"/>
          <w:szCs w:val="28"/>
          <w:lang w:eastAsia="ru-RU"/>
        </w:rPr>
        <w:t>контроля за</w:t>
      </w:r>
      <w:proofErr w:type="gramEnd"/>
      <w:r w:rsidRPr="00AE1BF3">
        <w:rPr>
          <w:rFonts w:ascii="Times New Roman" w:hAnsi="Times New Roman"/>
          <w:sz w:val="28"/>
          <w:szCs w:val="28"/>
          <w:lang w:eastAsia="ru-RU"/>
        </w:rPr>
        <w:t xml:space="preserve"> их ростом и экономической обоснованностью. </w:t>
      </w:r>
    </w:p>
    <w:p w:rsidR="007F0CF8" w:rsidRPr="00AE1BF3" w:rsidRDefault="007F0CF8" w:rsidP="007F0CF8">
      <w:pPr>
        <w:spacing w:after="0" w:line="240" w:lineRule="auto"/>
        <w:jc w:val="center"/>
        <w:rPr>
          <w:rFonts w:ascii="Times New Roman" w:hAnsi="Times New Roman"/>
          <w:b/>
          <w:sz w:val="28"/>
          <w:szCs w:val="28"/>
          <w:lang w:eastAsia="ru-RU"/>
        </w:rPr>
      </w:pPr>
      <w:r w:rsidRPr="00AE1BF3">
        <w:rPr>
          <w:rFonts w:ascii="Times New Roman" w:hAnsi="Times New Roman"/>
          <w:b/>
          <w:sz w:val="28"/>
          <w:szCs w:val="28"/>
          <w:lang w:eastAsia="ru-RU"/>
        </w:rPr>
        <w:t>Динамика цен на потребительские товары и услуги</w:t>
      </w:r>
    </w:p>
    <w:p w:rsidR="007F0CF8" w:rsidRPr="00AE1BF3" w:rsidRDefault="007F0CF8" w:rsidP="007F0CF8">
      <w:pPr>
        <w:spacing w:after="0" w:line="240" w:lineRule="auto"/>
        <w:ind w:firstLine="709"/>
        <w:jc w:val="both"/>
        <w:rPr>
          <w:rFonts w:ascii="Times New Roman" w:hAnsi="Times New Roman"/>
          <w:sz w:val="28"/>
          <w:szCs w:val="28"/>
          <w:lang w:eastAsia="ru-RU"/>
        </w:rPr>
      </w:pPr>
      <w:r w:rsidRPr="00AE1BF3">
        <w:rPr>
          <w:rFonts w:ascii="Times New Roman" w:hAnsi="Times New Roman"/>
          <w:sz w:val="28"/>
          <w:szCs w:val="28"/>
          <w:lang w:eastAsia="ru-RU"/>
        </w:rPr>
        <w:t xml:space="preserve">За период с 2011 по 2017 год в целом по республике и в Могилевской области индексы потребительских цен имеют тенденцию к снижению. </w:t>
      </w:r>
    </w:p>
    <w:p w:rsidR="007F0CF8" w:rsidRPr="00AE1BF3" w:rsidRDefault="007F0CF8" w:rsidP="007F0CF8">
      <w:pPr>
        <w:spacing w:after="0" w:line="240" w:lineRule="auto"/>
        <w:ind w:firstLine="709"/>
        <w:jc w:val="both"/>
        <w:rPr>
          <w:rFonts w:ascii="Times New Roman" w:hAnsi="Times New Roman"/>
          <w:sz w:val="28"/>
          <w:szCs w:val="28"/>
          <w:lang w:eastAsia="ru-RU"/>
        </w:rPr>
      </w:pPr>
      <w:r w:rsidRPr="00AE1BF3">
        <w:rPr>
          <w:rFonts w:ascii="Times New Roman" w:hAnsi="Times New Roman"/>
          <w:sz w:val="28"/>
          <w:szCs w:val="28"/>
          <w:lang w:eastAsia="ru-RU"/>
        </w:rPr>
        <w:t>При этом за период с 2011 по 2017 год потребительские цены на продовольственные товары в Республике Беларусь и Могилевской области увеличились в 4,8 и 4,6 раза, на непродовольственные товары - в 3,3 и 2,7 раза соответственно. В среднем за год прирост потребительских цен на продовольственные товары составил по республике – 25,2%, по Могилевской области – 24,3%, на непродовольственные товары – 18,6% и 15,2% соответственно.</w:t>
      </w:r>
    </w:p>
    <w:p w:rsidR="007F0CF8" w:rsidRPr="00AE1BF3" w:rsidRDefault="007F0CF8" w:rsidP="007F0CF8">
      <w:pPr>
        <w:spacing w:after="0" w:line="240" w:lineRule="auto"/>
        <w:ind w:firstLine="709"/>
        <w:jc w:val="both"/>
        <w:rPr>
          <w:rFonts w:ascii="Times New Roman" w:hAnsi="Times New Roman"/>
          <w:sz w:val="28"/>
          <w:szCs w:val="28"/>
          <w:lang w:eastAsia="ru-RU"/>
        </w:rPr>
      </w:pPr>
      <w:r w:rsidRPr="00AE1BF3">
        <w:rPr>
          <w:rFonts w:ascii="Times New Roman" w:hAnsi="Times New Roman"/>
          <w:sz w:val="28"/>
          <w:szCs w:val="28"/>
          <w:lang w:eastAsia="ru-RU"/>
        </w:rPr>
        <w:t>Тарифы на услуги за указанный период увеличились по республике в 5,9 раза, в Могилевской области – в 6,2 раза, или в среднем за год на 29,0% и 29,6% соответственно.</w:t>
      </w:r>
    </w:p>
    <w:p w:rsidR="007F0CF8" w:rsidRPr="00AE1BF3" w:rsidRDefault="007F0CF8" w:rsidP="007F0CF8">
      <w:pPr>
        <w:spacing w:after="0" w:line="240" w:lineRule="auto"/>
        <w:ind w:firstLine="709"/>
        <w:jc w:val="both"/>
        <w:rPr>
          <w:rFonts w:ascii="Times New Roman" w:hAnsi="Times New Roman"/>
          <w:sz w:val="28"/>
          <w:szCs w:val="28"/>
          <w:lang w:eastAsia="ru-RU"/>
        </w:rPr>
      </w:pPr>
      <w:r w:rsidRPr="00AE1BF3">
        <w:rPr>
          <w:rFonts w:ascii="Times New Roman" w:hAnsi="Times New Roman"/>
          <w:sz w:val="28"/>
          <w:szCs w:val="28"/>
          <w:lang w:eastAsia="ru-RU"/>
        </w:rPr>
        <w:t xml:space="preserve">Индекс потребительских цен на товары и услуги по Могилевской области в декабре 2017 года в сравнении с декабрем 2016 года составил 103,9%, по Республике Беларусь – 104,6%, в </w:t>
      </w:r>
      <w:proofErr w:type="spellStart"/>
      <w:r w:rsidRPr="00AE1BF3">
        <w:rPr>
          <w:rFonts w:ascii="Times New Roman" w:hAnsi="Times New Roman"/>
          <w:sz w:val="28"/>
          <w:szCs w:val="28"/>
          <w:lang w:eastAsia="ru-RU"/>
        </w:rPr>
        <w:t>т.ч</w:t>
      </w:r>
      <w:proofErr w:type="spellEnd"/>
      <w:r w:rsidRPr="00AE1BF3">
        <w:rPr>
          <w:rFonts w:ascii="Times New Roman" w:hAnsi="Times New Roman"/>
          <w:sz w:val="28"/>
          <w:szCs w:val="28"/>
          <w:lang w:eastAsia="ru-RU"/>
        </w:rPr>
        <w:t xml:space="preserve">. на продовольственные товары – 103,8% и 104,2%, на непродовольственные товары – 99,9% и 102,0%, на услуги – 110,2% и 109,5% соответственно. Следует отметить, что индексы потребительских цен на продовольственные и непродовольственные товары в Могилевской области в 2017 г. были самыми низкими среди регионов страны. </w:t>
      </w:r>
    </w:p>
    <w:p w:rsidR="007F0CF8" w:rsidRPr="00AE1BF3" w:rsidRDefault="007F0CF8" w:rsidP="007F0CF8">
      <w:pPr>
        <w:spacing w:after="0" w:line="240" w:lineRule="auto"/>
        <w:ind w:firstLine="709"/>
        <w:jc w:val="both"/>
        <w:rPr>
          <w:rFonts w:ascii="Times New Roman" w:hAnsi="Times New Roman"/>
          <w:sz w:val="28"/>
          <w:szCs w:val="28"/>
          <w:lang w:eastAsia="ru-RU"/>
        </w:rPr>
      </w:pPr>
      <w:r w:rsidRPr="00AE1BF3">
        <w:rPr>
          <w:rFonts w:ascii="Times New Roman" w:hAnsi="Times New Roman"/>
          <w:sz w:val="28"/>
          <w:szCs w:val="28"/>
          <w:lang w:eastAsia="ru-RU"/>
        </w:rPr>
        <w:lastRenderedPageBreak/>
        <w:t xml:space="preserve">Вместе с тем, несмотря на то, что сводный индекс потребительских цен по всем товарам и услугам в 2017 г. зафиксирован на самом низком уровне за 1991-2017 гг. – 104,6%, на отдельные товары прирост цен значительно превысил это показатель. Особо следует сказать об увеличении розничных цен на молоко и молочную продукцию. Так, рост цены на молоко в стране составил  110,8%. кефир (продукт кефирный) - 111,2%, сметану - 111,8%, творог жирный - 108,8%, сыр твердый - 107,7%, масло животное - 110,6%. </w:t>
      </w:r>
    </w:p>
    <w:p w:rsidR="007F0CF8" w:rsidRPr="00AE1BF3" w:rsidRDefault="007F0CF8" w:rsidP="007F0CF8">
      <w:pPr>
        <w:autoSpaceDE w:val="0"/>
        <w:autoSpaceDN w:val="0"/>
        <w:adjustRightInd w:val="0"/>
        <w:spacing w:after="0" w:line="240" w:lineRule="auto"/>
        <w:ind w:firstLine="708"/>
        <w:jc w:val="both"/>
        <w:rPr>
          <w:rFonts w:ascii="Times New Roman" w:hAnsi="Times New Roman"/>
          <w:sz w:val="28"/>
          <w:szCs w:val="28"/>
          <w:lang w:eastAsia="ru-RU"/>
        </w:rPr>
      </w:pPr>
      <w:r w:rsidRPr="00AE1BF3">
        <w:rPr>
          <w:rFonts w:ascii="Times New Roman" w:hAnsi="Times New Roman"/>
          <w:sz w:val="28"/>
          <w:szCs w:val="28"/>
          <w:lang w:eastAsia="ru-RU"/>
        </w:rPr>
        <w:t xml:space="preserve">Основной причиной увеличения отпускных цен на выпускаемую продукцию молокоперерабатывающими предприятиями, в </w:t>
      </w:r>
      <w:proofErr w:type="spellStart"/>
      <w:r w:rsidRPr="00AE1BF3">
        <w:rPr>
          <w:rFonts w:ascii="Times New Roman" w:hAnsi="Times New Roman"/>
          <w:sz w:val="28"/>
          <w:szCs w:val="28"/>
          <w:lang w:eastAsia="ru-RU"/>
        </w:rPr>
        <w:t>т.ч</w:t>
      </w:r>
      <w:proofErr w:type="spellEnd"/>
      <w:r w:rsidRPr="00AE1BF3">
        <w:rPr>
          <w:rFonts w:ascii="Times New Roman" w:hAnsi="Times New Roman"/>
          <w:sz w:val="28"/>
          <w:szCs w:val="28"/>
          <w:lang w:eastAsia="ru-RU"/>
        </w:rPr>
        <w:t xml:space="preserve">. и в Могилевской области, явилось повышение закупочных цен на молоко-сырье. Так, в Могилевской области закупочные цены были повышены в течение 2017 г. от 13,3 до 36,2% (в зависимости от сорта). Для объективности следует отметить, что повышение закупочных цен на молоко-сырье осуществлялось для повышения рентабельности данной продукции. Кроме того, в 2017 г. закупочные цены на указанную продукцию в Российской Федерации были значительно выше, чем в Республике Беларусь. </w:t>
      </w:r>
      <w:proofErr w:type="gramStart"/>
      <w:r w:rsidRPr="00AE1BF3">
        <w:rPr>
          <w:rFonts w:ascii="Times New Roman" w:hAnsi="Times New Roman"/>
          <w:sz w:val="28"/>
          <w:szCs w:val="28"/>
          <w:lang w:eastAsia="ru-RU"/>
        </w:rPr>
        <w:t xml:space="preserve">Так, если средняя цена на сырое молоко в Могилевской области составила в январе-декабре 2017 г. 536 руб. за 1 тонну соответственно, то в Смоленской – 799,15 руб. за 1 тонну (выше, чем в Могилевской – на 49,1%). </w:t>
      </w:r>
      <w:proofErr w:type="gramEnd"/>
    </w:p>
    <w:p w:rsidR="007F0CF8" w:rsidRPr="00AE1BF3" w:rsidRDefault="007F0CF8" w:rsidP="007F0CF8">
      <w:pPr>
        <w:autoSpaceDE w:val="0"/>
        <w:autoSpaceDN w:val="0"/>
        <w:adjustRightInd w:val="0"/>
        <w:spacing w:after="0" w:line="240" w:lineRule="auto"/>
        <w:ind w:firstLine="708"/>
        <w:jc w:val="both"/>
        <w:rPr>
          <w:rFonts w:ascii="Times New Roman" w:hAnsi="Times New Roman"/>
          <w:sz w:val="28"/>
          <w:szCs w:val="28"/>
          <w:lang w:eastAsia="ru-RU"/>
        </w:rPr>
      </w:pPr>
      <w:r w:rsidRPr="00AE1BF3">
        <w:rPr>
          <w:rFonts w:ascii="Times New Roman" w:hAnsi="Times New Roman"/>
          <w:b/>
          <w:sz w:val="28"/>
          <w:szCs w:val="28"/>
          <w:lang w:eastAsia="ru-RU"/>
        </w:rPr>
        <w:t>В соответствии с законодательством в нашей стране органами государственного управления регулируются тарифы на продукцию и услуги в сфере естественных монополий</w:t>
      </w:r>
      <w:r w:rsidRPr="00AE1BF3">
        <w:rPr>
          <w:rFonts w:ascii="Times New Roman" w:hAnsi="Times New Roman"/>
          <w:sz w:val="28"/>
          <w:szCs w:val="28"/>
          <w:lang w:eastAsia="ru-RU"/>
        </w:rPr>
        <w:t xml:space="preserve"> (это, в частности, газ природный и сжиженный, электрическая и тепловая энергия, нефтепродукты, транспортировка газа и нефти по магистральным трубопроводам, грузовые железнодорожные перевозки, услуги электросвязи и почтовой связи общего пользования). Кроме того, регулированию подлежат цены и тарифы на социально значимые товары и услуги, такие как основные жилищно-коммунальные услуги, оказываемые населению, твердое топливо, реализуемое населению, лекарственные средства, отдельные медицинские услуги, цены в строительстве, финансируемом за счет бюджетных средств, пассажирские перевозки в городском и пригородном сообщении, гарантированные услуги по погребению. </w:t>
      </w:r>
    </w:p>
    <w:p w:rsidR="007F0CF8" w:rsidRPr="00AE1BF3" w:rsidRDefault="007F0CF8" w:rsidP="007F0CF8">
      <w:pPr>
        <w:autoSpaceDE w:val="0"/>
        <w:autoSpaceDN w:val="0"/>
        <w:adjustRightInd w:val="0"/>
        <w:spacing w:after="0" w:line="240" w:lineRule="auto"/>
        <w:ind w:firstLine="708"/>
        <w:jc w:val="both"/>
        <w:rPr>
          <w:rFonts w:ascii="Times New Roman" w:hAnsi="Times New Roman"/>
          <w:sz w:val="28"/>
          <w:szCs w:val="28"/>
          <w:lang w:eastAsia="ru-RU"/>
        </w:rPr>
      </w:pPr>
      <w:r w:rsidRPr="00AE1BF3">
        <w:rPr>
          <w:rFonts w:ascii="Times New Roman" w:hAnsi="Times New Roman"/>
          <w:sz w:val="28"/>
          <w:szCs w:val="28"/>
          <w:lang w:eastAsia="ru-RU"/>
        </w:rPr>
        <w:t xml:space="preserve">Цены на товары и услуги хозяйствующих субъектов, занимающих доминирующее положение на товарных рынках (так называемые монополисты, доля которых на товарных рынках превышает 35%) также подлежат регулированию. </w:t>
      </w:r>
    </w:p>
    <w:p w:rsidR="007F0CF8" w:rsidRPr="00AE1BF3" w:rsidRDefault="007F0CF8" w:rsidP="007F0CF8">
      <w:pPr>
        <w:autoSpaceDE w:val="0"/>
        <w:autoSpaceDN w:val="0"/>
        <w:adjustRightInd w:val="0"/>
        <w:spacing w:after="0" w:line="240" w:lineRule="auto"/>
        <w:ind w:firstLine="708"/>
        <w:jc w:val="both"/>
        <w:rPr>
          <w:rFonts w:ascii="Times New Roman" w:hAnsi="Times New Roman"/>
          <w:sz w:val="28"/>
          <w:szCs w:val="28"/>
          <w:lang w:eastAsia="ru-RU"/>
        </w:rPr>
      </w:pPr>
      <w:proofErr w:type="gramStart"/>
      <w:r w:rsidRPr="00AE1BF3">
        <w:rPr>
          <w:rFonts w:ascii="Times New Roman" w:hAnsi="Times New Roman"/>
          <w:sz w:val="28"/>
          <w:szCs w:val="28"/>
          <w:lang w:eastAsia="ru-RU"/>
        </w:rPr>
        <w:t>В Государственном реестре хозяйствующих субъектов, занимающих доминирующее положение на республиканских товарных рынках по Могилевской области включены 56 предприятий, в том числе ОАО «Булочно-кондитерская компания «</w:t>
      </w:r>
      <w:proofErr w:type="spellStart"/>
      <w:r w:rsidRPr="00AE1BF3">
        <w:rPr>
          <w:rFonts w:ascii="Times New Roman" w:hAnsi="Times New Roman"/>
          <w:sz w:val="28"/>
          <w:szCs w:val="28"/>
          <w:lang w:eastAsia="ru-RU"/>
        </w:rPr>
        <w:t>Домочай</w:t>
      </w:r>
      <w:proofErr w:type="spellEnd"/>
      <w:r w:rsidRPr="00AE1BF3">
        <w:rPr>
          <w:rFonts w:ascii="Times New Roman" w:hAnsi="Times New Roman"/>
          <w:sz w:val="28"/>
          <w:szCs w:val="28"/>
          <w:lang w:eastAsia="ru-RU"/>
        </w:rPr>
        <w:t xml:space="preserve">» и ряд организаций Могилевского </w:t>
      </w:r>
      <w:proofErr w:type="spellStart"/>
      <w:r w:rsidRPr="00AE1BF3">
        <w:rPr>
          <w:rFonts w:ascii="Times New Roman" w:hAnsi="Times New Roman"/>
          <w:sz w:val="28"/>
          <w:szCs w:val="28"/>
          <w:lang w:eastAsia="ru-RU"/>
        </w:rPr>
        <w:t>облпотребсоюза</w:t>
      </w:r>
      <w:proofErr w:type="spellEnd"/>
      <w:r w:rsidRPr="00AE1BF3">
        <w:rPr>
          <w:rFonts w:ascii="Times New Roman" w:hAnsi="Times New Roman"/>
          <w:sz w:val="28"/>
          <w:szCs w:val="28"/>
          <w:lang w:eastAsia="ru-RU"/>
        </w:rPr>
        <w:t xml:space="preserve"> (по товарной позиции - хлеб и хлебобулочные изделия).</w:t>
      </w:r>
      <w:proofErr w:type="gramEnd"/>
      <w:r w:rsidRPr="00AE1BF3">
        <w:rPr>
          <w:rFonts w:ascii="Times New Roman" w:hAnsi="Times New Roman"/>
          <w:sz w:val="28"/>
          <w:szCs w:val="28"/>
          <w:lang w:eastAsia="ru-RU"/>
        </w:rPr>
        <w:t xml:space="preserve"> Цены на хлеб и хлебобулочные изделия организаций-монополистов, а также указанных комбинатов хлебопродуктов регулируются путем установления предельного уровня рентабельности 15% к себестоимости. </w:t>
      </w:r>
    </w:p>
    <w:p w:rsidR="007F0CF8" w:rsidRPr="00AE1BF3" w:rsidRDefault="007F0CF8" w:rsidP="007F0CF8">
      <w:pPr>
        <w:autoSpaceDE w:val="0"/>
        <w:autoSpaceDN w:val="0"/>
        <w:adjustRightInd w:val="0"/>
        <w:spacing w:after="0" w:line="240" w:lineRule="auto"/>
        <w:ind w:firstLine="708"/>
        <w:jc w:val="both"/>
        <w:rPr>
          <w:rFonts w:ascii="Times New Roman" w:hAnsi="Times New Roman"/>
          <w:sz w:val="28"/>
          <w:szCs w:val="28"/>
          <w:lang w:eastAsia="ru-RU"/>
        </w:rPr>
      </w:pPr>
      <w:r w:rsidRPr="00AE1BF3">
        <w:rPr>
          <w:rFonts w:ascii="Times New Roman" w:hAnsi="Times New Roman"/>
          <w:b/>
          <w:sz w:val="28"/>
          <w:szCs w:val="28"/>
          <w:lang w:eastAsia="ru-RU"/>
        </w:rPr>
        <w:t xml:space="preserve">Регулирование цен на жилищно-коммунальные услуги  </w:t>
      </w:r>
      <w:r w:rsidRPr="00AE1BF3">
        <w:rPr>
          <w:rFonts w:ascii="Times New Roman" w:hAnsi="Times New Roman"/>
          <w:sz w:val="28"/>
          <w:szCs w:val="28"/>
          <w:lang w:eastAsia="ru-RU"/>
        </w:rPr>
        <w:t xml:space="preserve">регулируются Советом Министров Республики Беларусь. </w:t>
      </w:r>
    </w:p>
    <w:p w:rsidR="007F0CF8" w:rsidRPr="00AE1BF3" w:rsidRDefault="007F0CF8" w:rsidP="007F0CF8">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AE1BF3">
        <w:rPr>
          <w:rFonts w:ascii="Times New Roman" w:hAnsi="Times New Roman"/>
          <w:sz w:val="28"/>
          <w:szCs w:val="28"/>
          <w:lang w:eastAsia="ru-RU"/>
        </w:rPr>
        <w:lastRenderedPageBreak/>
        <w:t>Тарифы на услуги по обращению с твердыми коммунальными отходами, предоставляемые населению регулируются облисполкомами, а на такие услуги как водоснабжение, водоотведение (канализация), техническое обслуживание лифта), техническое обслуживание, капитальный ремонт жилого дома - облисполкомами по согласованию с Министерством антимонопольного регулирования и торговли Республики Беларусь.</w:t>
      </w:r>
      <w:proofErr w:type="gramEnd"/>
      <w:r w:rsidRPr="00AE1BF3">
        <w:rPr>
          <w:rFonts w:ascii="Times New Roman" w:hAnsi="Times New Roman"/>
          <w:sz w:val="28"/>
          <w:szCs w:val="28"/>
          <w:lang w:eastAsia="ru-RU"/>
        </w:rPr>
        <w:t xml:space="preserve"> В Могилевской области устанавливаются фиксированные тарифы на услуги по техническому обслуживанию, капитальному ремонту, техническому обслуживанию лифта, водоснабжению, водоотведению (канализации): субсидируемых государством и обеспечивающих полное возмещение экономически обоснованных затрат на их оказание; и предельные максимальные тарифы на услуги по обращению с твердыми коммунальными отходами.</w:t>
      </w:r>
    </w:p>
    <w:p w:rsidR="007F0CF8" w:rsidRPr="00AE1BF3" w:rsidRDefault="007F0CF8" w:rsidP="007F0CF8">
      <w:pPr>
        <w:spacing w:after="0" w:line="240" w:lineRule="auto"/>
        <w:ind w:firstLine="720"/>
        <w:jc w:val="both"/>
        <w:rPr>
          <w:rFonts w:ascii="Times New Roman" w:hAnsi="Times New Roman"/>
          <w:b/>
          <w:bCs/>
          <w:sz w:val="28"/>
          <w:szCs w:val="28"/>
          <w:shd w:val="clear" w:color="auto" w:fill="FFFFFF"/>
          <w:lang w:eastAsia="ru-RU"/>
        </w:rPr>
      </w:pPr>
      <w:r w:rsidRPr="00AE1BF3">
        <w:rPr>
          <w:rFonts w:ascii="Times New Roman" w:hAnsi="Times New Roman"/>
          <w:sz w:val="28"/>
          <w:szCs w:val="28"/>
          <w:shd w:val="clear" w:color="auto" w:fill="FFFFFF"/>
          <w:lang w:eastAsia="ru-RU"/>
        </w:rPr>
        <w:t xml:space="preserve">Также следует отметить, что Указом Президента на 2018 год установлены </w:t>
      </w:r>
      <w:r w:rsidRPr="00AE1BF3">
        <w:rPr>
          <w:rFonts w:ascii="Times New Roman" w:hAnsi="Times New Roman"/>
          <w:bCs/>
          <w:sz w:val="28"/>
          <w:szCs w:val="28"/>
          <w:shd w:val="clear" w:color="auto" w:fill="FFFFFF"/>
          <w:lang w:eastAsia="ru-RU"/>
        </w:rPr>
        <w:t xml:space="preserve">предельно допустимые </w:t>
      </w:r>
      <w:hyperlink r:id="rId5" w:history="1">
        <w:r w:rsidRPr="00AE1BF3">
          <w:rPr>
            <w:rFonts w:ascii="Times New Roman" w:hAnsi="Times New Roman"/>
            <w:bCs/>
            <w:sz w:val="28"/>
            <w:szCs w:val="28"/>
            <w:shd w:val="clear" w:color="auto" w:fill="FFFFFF"/>
            <w:lang w:eastAsia="ru-RU"/>
          </w:rPr>
          <w:t>тарифы</w:t>
        </w:r>
      </w:hyperlink>
      <w:r w:rsidRPr="00AE1BF3">
        <w:rPr>
          <w:rFonts w:ascii="Times New Roman" w:hAnsi="Times New Roman"/>
          <w:bCs/>
          <w:sz w:val="28"/>
          <w:szCs w:val="28"/>
          <w:shd w:val="clear" w:color="auto" w:fill="FFFFFF"/>
          <w:lang w:eastAsia="ru-RU"/>
        </w:rPr>
        <w:t xml:space="preserve"> (цены) на жилищно-коммунальные услуги и размеры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жилых домах, для населения. </w:t>
      </w:r>
    </w:p>
    <w:p w:rsidR="007F0CF8" w:rsidRPr="00AE1BF3" w:rsidRDefault="007F0CF8" w:rsidP="007F0CF8">
      <w:pPr>
        <w:spacing w:after="0" w:line="240" w:lineRule="auto"/>
        <w:ind w:firstLine="720"/>
        <w:jc w:val="both"/>
        <w:rPr>
          <w:rFonts w:ascii="Times New Roman" w:hAnsi="Times New Roman"/>
          <w:b/>
          <w:bCs/>
          <w:sz w:val="28"/>
          <w:szCs w:val="28"/>
          <w:shd w:val="clear" w:color="auto" w:fill="FFFFFF"/>
          <w:lang w:eastAsia="ru-RU"/>
        </w:rPr>
      </w:pPr>
      <w:r w:rsidRPr="00AE1BF3">
        <w:rPr>
          <w:rFonts w:ascii="Times New Roman" w:hAnsi="Times New Roman"/>
          <w:sz w:val="28"/>
          <w:szCs w:val="28"/>
          <w:lang w:eastAsia="ru-RU"/>
        </w:rPr>
        <w:t xml:space="preserve">Цены на многие другие товары и услуги формируются под воздействием спроса и предложения в условиях конкуренции. Тем не менее, цены и на эти товары и услуги находятся под контролем государственных органов, которые осуществляют их постоянный мониторинг. Следует отметить, что </w:t>
      </w:r>
      <w:r w:rsidRPr="00AE1BF3">
        <w:rPr>
          <w:rFonts w:ascii="Times New Roman" w:hAnsi="Times New Roman"/>
          <w:b/>
          <w:sz w:val="28"/>
          <w:szCs w:val="28"/>
          <w:lang w:eastAsia="ru-RU"/>
        </w:rPr>
        <w:t xml:space="preserve">целевой параметр индекса потребительских цен на 2018 определен на уровне не более 6 процентов. </w:t>
      </w:r>
    </w:p>
    <w:p w:rsidR="007F0CF8" w:rsidRPr="00AE1BF3" w:rsidRDefault="007F0CF8" w:rsidP="007F0CF8">
      <w:pPr>
        <w:shd w:val="clear" w:color="auto" w:fill="FFFFFF"/>
        <w:spacing w:after="0" w:line="240" w:lineRule="auto"/>
        <w:ind w:left="23" w:firstLine="686"/>
        <w:jc w:val="both"/>
        <w:rPr>
          <w:rFonts w:ascii="Times New Roman" w:hAnsi="Times New Roman"/>
          <w:sz w:val="28"/>
          <w:szCs w:val="28"/>
          <w:lang w:eastAsia="ru-RU"/>
        </w:rPr>
      </w:pPr>
      <w:r w:rsidRPr="00AE1BF3">
        <w:rPr>
          <w:rFonts w:ascii="Times New Roman" w:hAnsi="Times New Roman"/>
          <w:b/>
          <w:sz w:val="28"/>
          <w:szCs w:val="28"/>
          <w:lang w:eastAsia="ru-RU"/>
        </w:rPr>
        <w:t>Формирование цен на лекарственные средства</w:t>
      </w:r>
      <w:r w:rsidRPr="00AE1BF3">
        <w:rPr>
          <w:rFonts w:ascii="Times New Roman" w:hAnsi="Times New Roman"/>
          <w:sz w:val="28"/>
          <w:szCs w:val="28"/>
          <w:lang w:eastAsia="ru-RU"/>
        </w:rPr>
        <w:t xml:space="preserve"> осуществляется в соответствии с Указом Президента Республики Беларусь от 11.08.2005 №366 «О формировании цен на лекарственные средства, изделия медицинского назначения и медицинскую технику» (далее - Указ). </w:t>
      </w:r>
    </w:p>
    <w:p w:rsidR="007F0CF8" w:rsidRPr="00AE1BF3" w:rsidRDefault="007F0CF8" w:rsidP="007F0CF8">
      <w:pPr>
        <w:shd w:val="clear" w:color="auto" w:fill="FFFFFF"/>
        <w:spacing w:after="0" w:line="240" w:lineRule="auto"/>
        <w:ind w:left="23" w:firstLine="686"/>
        <w:jc w:val="both"/>
        <w:rPr>
          <w:rFonts w:ascii="Times New Roman" w:hAnsi="Times New Roman"/>
          <w:sz w:val="28"/>
          <w:szCs w:val="28"/>
          <w:lang w:eastAsia="ru-RU"/>
        </w:rPr>
      </w:pPr>
      <w:r w:rsidRPr="00AE1BF3">
        <w:rPr>
          <w:rFonts w:ascii="Times New Roman" w:hAnsi="Times New Roman"/>
          <w:sz w:val="28"/>
          <w:szCs w:val="28"/>
          <w:lang w:eastAsia="ru-RU"/>
        </w:rPr>
        <w:t>При формировании розничных цен на лекарственные средства надбавки применяются к отпускной цене производителя. Указ устанавливает максимальные предельно допустимые размеры надбавок, превышать которые не могут аптеки любых форм собственности. Размеры надбавок, которые применяются при формировании цен на лекарственные средства, уменьшаются по мере роста цен, т.е. чем дороже лекарство, тем меньше на него надбавка.</w:t>
      </w:r>
    </w:p>
    <w:p w:rsidR="007F0CF8" w:rsidRPr="00AE1BF3" w:rsidRDefault="007F0CF8" w:rsidP="007F0CF8">
      <w:pPr>
        <w:shd w:val="clear" w:color="auto" w:fill="FFFFFF"/>
        <w:spacing w:after="0" w:line="240" w:lineRule="auto"/>
        <w:ind w:left="23" w:firstLine="686"/>
        <w:jc w:val="both"/>
        <w:rPr>
          <w:rFonts w:ascii="Times New Roman" w:hAnsi="Times New Roman"/>
          <w:sz w:val="28"/>
          <w:szCs w:val="28"/>
          <w:lang w:eastAsia="ru-RU"/>
        </w:rPr>
      </w:pPr>
      <w:r w:rsidRPr="00AE1BF3">
        <w:rPr>
          <w:rFonts w:ascii="Times New Roman" w:hAnsi="Times New Roman"/>
          <w:sz w:val="28"/>
          <w:szCs w:val="28"/>
          <w:lang w:eastAsia="ru-RU"/>
        </w:rPr>
        <w:t xml:space="preserve">Министерством здравоохранения проводится системная работа  по  сдерживанию  и  снижению цен   на  лекарственные средства, что позволило добиться в аптеках всех форм собственности в 2017 году устойчивого снижения цен на лекарственные средства. По данным Национального статистического комитета Республики Беларусь индекс потребительских цен на медикаменты за 2017 год (к 2016 году) составил  1,79% (по Могилевскому РУП «Фармация» - 0,2%). </w:t>
      </w:r>
    </w:p>
    <w:p w:rsidR="007F0CF8" w:rsidRPr="00AE1BF3" w:rsidRDefault="007F0CF8" w:rsidP="007F0CF8">
      <w:pPr>
        <w:shd w:val="clear" w:color="auto" w:fill="FFFFFF"/>
        <w:spacing w:after="0" w:line="240" w:lineRule="auto"/>
        <w:ind w:left="23" w:firstLine="686"/>
        <w:jc w:val="both"/>
        <w:rPr>
          <w:rFonts w:ascii="Times New Roman" w:hAnsi="Times New Roman"/>
          <w:sz w:val="28"/>
          <w:szCs w:val="28"/>
          <w:lang w:eastAsia="ru-RU"/>
        </w:rPr>
      </w:pPr>
      <w:r w:rsidRPr="00AE1BF3">
        <w:rPr>
          <w:rFonts w:ascii="Times New Roman" w:hAnsi="Times New Roman"/>
          <w:sz w:val="28"/>
          <w:szCs w:val="28"/>
          <w:lang w:eastAsia="ru-RU"/>
        </w:rPr>
        <w:t xml:space="preserve">В феврале 2018 года юридическими лицами и индивидуальными предпринимателями, осуществляющими фармацевтическую деятельность на территории Республики Беларусь, подписан Меморандум по сдерживанию цен на </w:t>
      </w:r>
      <w:r w:rsidRPr="00AE1BF3">
        <w:rPr>
          <w:rFonts w:ascii="Times New Roman" w:hAnsi="Times New Roman"/>
          <w:sz w:val="28"/>
          <w:szCs w:val="28"/>
          <w:lang w:eastAsia="ru-RU"/>
        </w:rPr>
        <w:lastRenderedPageBreak/>
        <w:t>лекарственные средства в Республике Беларусь и оптимизации импорта лекарственных средств, имеющих аналоги белорусского производства.</w:t>
      </w:r>
    </w:p>
    <w:p w:rsidR="007F0CF8" w:rsidRDefault="007F0CF8" w:rsidP="007F0CF8">
      <w:pPr>
        <w:spacing w:after="0" w:line="240" w:lineRule="auto"/>
        <w:ind w:left="23"/>
        <w:jc w:val="center"/>
        <w:rPr>
          <w:rFonts w:ascii="Times New Roman" w:hAnsi="Times New Roman"/>
          <w:b/>
          <w:sz w:val="28"/>
          <w:szCs w:val="28"/>
          <w:lang w:eastAsia="ru-RU"/>
        </w:rPr>
      </w:pPr>
    </w:p>
    <w:p w:rsidR="003E2998" w:rsidRPr="00AE1BF3" w:rsidRDefault="003E2998" w:rsidP="007F0CF8">
      <w:pPr>
        <w:spacing w:after="0" w:line="240" w:lineRule="auto"/>
        <w:ind w:left="23"/>
        <w:jc w:val="center"/>
        <w:rPr>
          <w:rFonts w:ascii="Times New Roman" w:hAnsi="Times New Roman"/>
          <w:b/>
          <w:sz w:val="28"/>
          <w:szCs w:val="28"/>
          <w:lang w:eastAsia="ru-RU"/>
        </w:rPr>
      </w:pPr>
    </w:p>
    <w:p w:rsidR="00D36017" w:rsidRPr="00AE1BF3" w:rsidRDefault="00D36017" w:rsidP="007F0CF8">
      <w:pPr>
        <w:spacing w:after="0" w:line="240" w:lineRule="auto"/>
        <w:ind w:left="23"/>
        <w:jc w:val="center"/>
        <w:rPr>
          <w:rFonts w:ascii="Times New Roman" w:hAnsi="Times New Roman"/>
          <w:b/>
          <w:sz w:val="28"/>
          <w:szCs w:val="28"/>
          <w:lang w:eastAsia="ru-RU"/>
        </w:rPr>
      </w:pPr>
      <w:r w:rsidRPr="00AE1BF3">
        <w:rPr>
          <w:rFonts w:ascii="Times New Roman" w:hAnsi="Times New Roman"/>
          <w:b/>
          <w:sz w:val="28"/>
          <w:szCs w:val="28"/>
          <w:lang w:eastAsia="ru-RU"/>
        </w:rPr>
        <w:t xml:space="preserve">О НЕСЧАСТНЫХ СЛУЧАЯХ НА ПРОИЗВОДСТВЕ ПО ПРИЧИНЕ НАХОЖДЕНИЯ ПОТЕРПЕВШИХ В СОСТОЯНИИ АЛКОГОЛЬНОГО ОПЬЯНЕНИЯ. О БЕЗОПАСНОСТИ ТРУДА ПРИ ПОДГОТОВКЕ </w:t>
      </w:r>
    </w:p>
    <w:p w:rsidR="00D36017" w:rsidRPr="00AE1BF3" w:rsidRDefault="00D36017" w:rsidP="007F0CF8">
      <w:pPr>
        <w:spacing w:after="0" w:line="240" w:lineRule="auto"/>
        <w:ind w:left="23"/>
        <w:jc w:val="center"/>
        <w:rPr>
          <w:rFonts w:ascii="Times New Roman" w:hAnsi="Times New Roman"/>
          <w:b/>
          <w:sz w:val="28"/>
          <w:szCs w:val="28"/>
          <w:lang w:eastAsia="ru-RU"/>
        </w:rPr>
      </w:pPr>
      <w:r w:rsidRPr="00AE1BF3">
        <w:rPr>
          <w:rFonts w:ascii="Times New Roman" w:hAnsi="Times New Roman"/>
          <w:b/>
          <w:sz w:val="28"/>
          <w:szCs w:val="28"/>
          <w:lang w:eastAsia="ru-RU"/>
        </w:rPr>
        <w:t xml:space="preserve">И </w:t>
      </w:r>
      <w:proofErr w:type="gramStart"/>
      <w:r w:rsidRPr="00AE1BF3">
        <w:rPr>
          <w:rFonts w:ascii="Times New Roman" w:hAnsi="Times New Roman"/>
          <w:b/>
          <w:sz w:val="28"/>
          <w:szCs w:val="28"/>
          <w:lang w:eastAsia="ru-RU"/>
        </w:rPr>
        <w:t>ПРОВЕДЕНИИ</w:t>
      </w:r>
      <w:proofErr w:type="gramEnd"/>
      <w:r w:rsidRPr="00AE1BF3">
        <w:rPr>
          <w:rFonts w:ascii="Times New Roman" w:hAnsi="Times New Roman"/>
          <w:b/>
          <w:sz w:val="28"/>
          <w:szCs w:val="28"/>
          <w:lang w:eastAsia="ru-RU"/>
        </w:rPr>
        <w:t xml:space="preserve"> ВЕСЕННЕЙ ПОСЕВНОЙ КАМПАНИИ</w:t>
      </w:r>
    </w:p>
    <w:p w:rsidR="00D36017" w:rsidRPr="00AE1BF3" w:rsidRDefault="00D36017" w:rsidP="007F0CF8">
      <w:pPr>
        <w:spacing w:after="0" w:line="240" w:lineRule="auto"/>
        <w:ind w:left="20" w:right="40" w:firstLine="480"/>
        <w:jc w:val="both"/>
        <w:rPr>
          <w:rFonts w:ascii="Times New Roman" w:hAnsi="Times New Roman"/>
          <w:sz w:val="28"/>
          <w:szCs w:val="28"/>
          <w:lang w:eastAsia="ru-RU"/>
        </w:rPr>
      </w:pPr>
    </w:p>
    <w:p w:rsidR="00D36017" w:rsidRPr="00AE1BF3" w:rsidRDefault="00D36017" w:rsidP="007F0CF8">
      <w:pPr>
        <w:spacing w:after="0" w:line="240" w:lineRule="auto"/>
        <w:ind w:left="23" w:right="40" w:firstLine="692"/>
        <w:jc w:val="both"/>
        <w:rPr>
          <w:rFonts w:ascii="Times New Roman" w:hAnsi="Times New Roman"/>
          <w:sz w:val="28"/>
          <w:szCs w:val="28"/>
          <w:lang w:eastAsia="ru-RU"/>
        </w:rPr>
      </w:pPr>
      <w:proofErr w:type="gramStart"/>
      <w:r w:rsidRPr="00AE1BF3">
        <w:rPr>
          <w:rFonts w:ascii="Times New Roman" w:hAnsi="Times New Roman"/>
          <w:sz w:val="28"/>
          <w:szCs w:val="28"/>
          <w:lang w:eastAsia="ru-RU"/>
        </w:rPr>
        <w:t>По оперативным данным Департамента государственной инспекции труда Министерства труда и социальной защиты Республики Беларусь в 2017 году в организациях Могилевской области зарегистрировано 8 несчастных случаев на производстве с тяжелыми последствиями с работниками, находившимися на рабочем месте в состоянии алкогольного опьянения, в том числе 2 со смертельным исходом и 6, приведших к тяжелым производственным травмам.</w:t>
      </w:r>
      <w:proofErr w:type="gramEnd"/>
    </w:p>
    <w:p w:rsidR="00D36017" w:rsidRPr="00AE1BF3" w:rsidRDefault="00D36017" w:rsidP="007F0CF8">
      <w:pPr>
        <w:spacing w:after="0" w:line="240" w:lineRule="auto"/>
        <w:ind w:left="23" w:right="40" w:firstLine="692"/>
        <w:jc w:val="both"/>
        <w:rPr>
          <w:rFonts w:ascii="Times New Roman" w:hAnsi="Times New Roman"/>
          <w:sz w:val="28"/>
          <w:szCs w:val="28"/>
          <w:lang w:eastAsia="ru-RU"/>
        </w:rPr>
      </w:pPr>
      <w:r w:rsidRPr="00AE1BF3">
        <w:rPr>
          <w:rFonts w:ascii="Times New Roman" w:hAnsi="Times New Roman"/>
          <w:sz w:val="28"/>
          <w:szCs w:val="28"/>
          <w:lang w:eastAsia="ru-RU"/>
        </w:rPr>
        <w:t xml:space="preserve">В организациях Горецкого района допущено 16 случаев производственного травматизма, в том числе – 2 со смертельным исходом, 3 – </w:t>
      </w:r>
      <w:proofErr w:type="gramStart"/>
      <w:r w:rsidRPr="00AE1BF3">
        <w:rPr>
          <w:rFonts w:ascii="Times New Roman" w:hAnsi="Times New Roman"/>
          <w:sz w:val="28"/>
          <w:szCs w:val="28"/>
          <w:lang w:eastAsia="ru-RU"/>
        </w:rPr>
        <w:t>приведшие</w:t>
      </w:r>
      <w:proofErr w:type="gramEnd"/>
      <w:r w:rsidRPr="00AE1BF3">
        <w:rPr>
          <w:rFonts w:ascii="Times New Roman" w:hAnsi="Times New Roman"/>
          <w:sz w:val="28"/>
          <w:szCs w:val="28"/>
          <w:lang w:eastAsia="ru-RU"/>
        </w:rPr>
        <w:t xml:space="preserve"> к тяжелым производственным травмам, 2 – групповых несчастных случая, в которых пострадали 4 работника.</w:t>
      </w:r>
    </w:p>
    <w:p w:rsidR="00D36017" w:rsidRPr="00AE1BF3" w:rsidRDefault="00D36017" w:rsidP="007F0CF8">
      <w:pPr>
        <w:spacing w:after="0" w:line="240" w:lineRule="auto"/>
        <w:ind w:left="23" w:right="40" w:firstLine="692"/>
        <w:jc w:val="both"/>
        <w:rPr>
          <w:rFonts w:ascii="Times New Roman" w:hAnsi="Times New Roman"/>
          <w:sz w:val="28"/>
          <w:szCs w:val="28"/>
          <w:lang w:eastAsia="ru-RU"/>
        </w:rPr>
      </w:pPr>
      <w:r w:rsidRPr="00AE1BF3">
        <w:rPr>
          <w:rFonts w:ascii="Times New Roman" w:hAnsi="Times New Roman"/>
          <w:sz w:val="28"/>
          <w:szCs w:val="28"/>
          <w:lang w:eastAsia="ru-RU"/>
        </w:rPr>
        <w:t>Основными причинами таких несчастных случаев явилось нарушение потерпевшими трудовой дисциплины, требований локальных нормативных правовых актов по охране труда и невыполнение руководителями и специалистами обязанностей по охране труда.</w:t>
      </w:r>
    </w:p>
    <w:p w:rsidR="00D36017" w:rsidRPr="00AE1BF3" w:rsidRDefault="00D36017" w:rsidP="007F0CF8">
      <w:pPr>
        <w:spacing w:after="0" w:line="240" w:lineRule="auto"/>
        <w:ind w:left="23" w:right="40" w:firstLine="692"/>
        <w:jc w:val="both"/>
        <w:rPr>
          <w:rFonts w:ascii="Times New Roman" w:hAnsi="Times New Roman"/>
          <w:sz w:val="28"/>
          <w:szCs w:val="28"/>
          <w:lang w:eastAsia="ru-RU"/>
        </w:rPr>
      </w:pPr>
      <w:r w:rsidRPr="00AE1BF3">
        <w:rPr>
          <w:rFonts w:ascii="Times New Roman" w:hAnsi="Times New Roman"/>
          <w:sz w:val="28"/>
          <w:szCs w:val="28"/>
          <w:lang w:eastAsia="ru-RU"/>
        </w:rPr>
        <w:t xml:space="preserve">Так, </w:t>
      </w:r>
      <w:r w:rsidRPr="00AE1BF3">
        <w:rPr>
          <w:rFonts w:ascii="Times New Roman" w:hAnsi="Times New Roman"/>
          <w:sz w:val="28"/>
          <w:szCs w:val="28"/>
          <w:lang w:eastAsia="ru-RU"/>
        </w:rPr>
        <w:t>16.01.</w:t>
      </w:r>
      <w:r w:rsidRPr="00AE1BF3">
        <w:rPr>
          <w:rFonts w:ascii="Times New Roman" w:hAnsi="Times New Roman"/>
          <w:sz w:val="28"/>
          <w:szCs w:val="28"/>
          <w:lang w:eastAsia="ru-RU"/>
        </w:rPr>
        <w:t>2017 произошел несчастный случай</w:t>
      </w:r>
      <w:r w:rsidRPr="00AE1BF3">
        <w:rPr>
          <w:rFonts w:ascii="Times New Roman" w:hAnsi="Times New Roman"/>
          <w:sz w:val="28"/>
          <w:szCs w:val="28"/>
          <w:lang w:eastAsia="ru-RU"/>
        </w:rPr>
        <w:t xml:space="preserve"> со смертельным исходом в ОАО «Горецкая РАПТ». При выполнении работ по ремонту трактора получил многочисленные травмы слесарь-ремонтник, который в последствие скончался. Причины несчастного случая: производство ремонтных работ без специальных упоров под колеса, специальных подставок, отсутствие технологической документации, нарушения локальных НПА по охране труда. </w:t>
      </w:r>
    </w:p>
    <w:p w:rsidR="00D36017" w:rsidRPr="00AE1BF3" w:rsidRDefault="00D36017" w:rsidP="007F0CF8">
      <w:pPr>
        <w:spacing w:after="0" w:line="240" w:lineRule="auto"/>
        <w:ind w:left="23" w:right="40" w:firstLine="692"/>
        <w:jc w:val="both"/>
        <w:rPr>
          <w:rFonts w:ascii="Times New Roman" w:hAnsi="Times New Roman"/>
          <w:sz w:val="28"/>
          <w:szCs w:val="28"/>
          <w:lang w:eastAsia="ru-RU"/>
        </w:rPr>
      </w:pPr>
      <w:r w:rsidRPr="00AE1BF3">
        <w:rPr>
          <w:rFonts w:ascii="Times New Roman" w:hAnsi="Times New Roman"/>
          <w:sz w:val="28"/>
          <w:szCs w:val="28"/>
          <w:lang w:eastAsia="ru-RU"/>
        </w:rPr>
        <w:t>0</w:t>
      </w:r>
      <w:r w:rsidRPr="00AE1BF3">
        <w:rPr>
          <w:rFonts w:ascii="Times New Roman" w:hAnsi="Times New Roman"/>
          <w:sz w:val="28"/>
          <w:szCs w:val="28"/>
          <w:lang w:eastAsia="ru-RU"/>
        </w:rPr>
        <w:t>3.08.</w:t>
      </w:r>
      <w:r w:rsidRPr="00AE1BF3">
        <w:rPr>
          <w:rFonts w:ascii="Times New Roman" w:hAnsi="Times New Roman"/>
          <w:sz w:val="28"/>
          <w:szCs w:val="28"/>
          <w:lang w:eastAsia="ru-RU"/>
        </w:rPr>
        <w:t>2017 произошел несчастный случай</w:t>
      </w:r>
      <w:r w:rsidRPr="00AE1BF3">
        <w:rPr>
          <w:rFonts w:ascii="Times New Roman" w:hAnsi="Times New Roman"/>
          <w:sz w:val="28"/>
          <w:szCs w:val="28"/>
          <w:lang w:eastAsia="ru-RU"/>
        </w:rPr>
        <w:t xml:space="preserve"> со смертельным исходом.</w:t>
      </w:r>
      <w:r w:rsidRPr="00AE1BF3">
        <w:rPr>
          <w:rFonts w:ascii="Times New Roman" w:hAnsi="Times New Roman"/>
          <w:sz w:val="28"/>
          <w:szCs w:val="28"/>
          <w:lang w:eastAsia="ru-RU"/>
        </w:rPr>
        <w:t xml:space="preserve"> </w:t>
      </w:r>
      <w:r w:rsidRPr="00AE1BF3">
        <w:rPr>
          <w:rFonts w:ascii="Times New Roman" w:hAnsi="Times New Roman"/>
          <w:sz w:val="28"/>
          <w:szCs w:val="28"/>
          <w:lang w:eastAsia="ru-RU"/>
        </w:rPr>
        <w:t xml:space="preserve">Монтажник </w:t>
      </w:r>
      <w:proofErr w:type="spellStart"/>
      <w:r w:rsidRPr="00AE1BF3">
        <w:rPr>
          <w:rFonts w:ascii="Times New Roman" w:hAnsi="Times New Roman"/>
          <w:sz w:val="28"/>
          <w:szCs w:val="28"/>
          <w:lang w:eastAsia="ru-RU"/>
        </w:rPr>
        <w:t>сантехоборудования</w:t>
      </w:r>
      <w:proofErr w:type="spellEnd"/>
      <w:r w:rsidRPr="00AE1BF3">
        <w:rPr>
          <w:rFonts w:ascii="Times New Roman" w:hAnsi="Times New Roman"/>
          <w:sz w:val="28"/>
          <w:szCs w:val="28"/>
          <w:lang w:eastAsia="ru-RU"/>
        </w:rPr>
        <w:t xml:space="preserve"> ГУКДСП «Горецкая СПМК» находился на территории ОАО «Молочные горки» в траншее глубиной более 3м во время работы по укладке канализационных труб. Работник получил смертельные травмы в результате обрушения грунта. </w:t>
      </w:r>
    </w:p>
    <w:p w:rsidR="00D36017" w:rsidRPr="00AE1BF3" w:rsidRDefault="00D36017" w:rsidP="007F0CF8">
      <w:pPr>
        <w:spacing w:after="0" w:line="240" w:lineRule="auto"/>
        <w:ind w:left="23" w:right="40" w:firstLine="692"/>
        <w:jc w:val="both"/>
        <w:rPr>
          <w:rFonts w:ascii="Times New Roman" w:hAnsi="Times New Roman"/>
          <w:sz w:val="28"/>
          <w:szCs w:val="28"/>
          <w:lang w:eastAsia="ru-RU"/>
        </w:rPr>
      </w:pPr>
      <w:r w:rsidRPr="00AE1BF3">
        <w:rPr>
          <w:rFonts w:ascii="Times New Roman" w:hAnsi="Times New Roman"/>
          <w:sz w:val="28"/>
          <w:szCs w:val="28"/>
          <w:lang w:eastAsia="ru-RU"/>
        </w:rPr>
        <w:t>24.04.2017 Оператор машинного доения РУП «Учхоз БГСХА» во время дойки получила удар в область лба (диагноз – ушиб области лба), 27.05.2017 оператор машинного доения ОАО «</w:t>
      </w:r>
      <w:proofErr w:type="spellStart"/>
      <w:r w:rsidRPr="00AE1BF3">
        <w:rPr>
          <w:rFonts w:ascii="Times New Roman" w:hAnsi="Times New Roman"/>
          <w:sz w:val="28"/>
          <w:szCs w:val="28"/>
          <w:lang w:eastAsia="ru-RU"/>
        </w:rPr>
        <w:t>Горецкое</w:t>
      </w:r>
      <w:proofErr w:type="spellEnd"/>
      <w:r w:rsidRPr="00AE1BF3">
        <w:rPr>
          <w:rFonts w:ascii="Times New Roman" w:hAnsi="Times New Roman"/>
          <w:sz w:val="28"/>
          <w:szCs w:val="28"/>
          <w:lang w:eastAsia="ru-RU"/>
        </w:rPr>
        <w:t>» получила травму (ушиб левого плечевого сустава) во время доения коровы. Данные несчастные случаи произошли по собственной неосторожности потерпевших.</w:t>
      </w:r>
    </w:p>
    <w:p w:rsidR="00D36017" w:rsidRPr="00AE1BF3" w:rsidRDefault="00D36017" w:rsidP="007F0CF8">
      <w:pPr>
        <w:spacing w:after="0" w:line="240" w:lineRule="auto"/>
        <w:ind w:left="23" w:right="60" w:firstLine="692"/>
        <w:jc w:val="both"/>
        <w:rPr>
          <w:rFonts w:ascii="Times New Roman" w:hAnsi="Times New Roman"/>
          <w:sz w:val="28"/>
          <w:szCs w:val="28"/>
          <w:lang w:eastAsia="ru-RU"/>
        </w:rPr>
      </w:pPr>
      <w:r w:rsidRPr="00AE1BF3">
        <w:rPr>
          <w:rFonts w:ascii="Times New Roman" w:hAnsi="Times New Roman"/>
          <w:sz w:val="28"/>
          <w:szCs w:val="28"/>
          <w:lang w:eastAsia="ru-RU"/>
        </w:rPr>
        <w:t>Следует знать, что если грубая неосторожность потерпевшего содействовала возникновению или увеличению вреда, причиненного его здоровью, то при расследовании несчастного случая на производстве или профессионального заболевания определяется и указывается в акте степень вины потерпевшего в процентах.</w:t>
      </w:r>
    </w:p>
    <w:p w:rsidR="00D36017" w:rsidRPr="00AE1BF3" w:rsidRDefault="00D36017" w:rsidP="007F0CF8">
      <w:pPr>
        <w:spacing w:after="0" w:line="240" w:lineRule="auto"/>
        <w:ind w:left="23" w:right="60" w:firstLine="692"/>
        <w:jc w:val="both"/>
        <w:rPr>
          <w:rFonts w:ascii="Times New Roman" w:hAnsi="Times New Roman"/>
          <w:sz w:val="28"/>
          <w:szCs w:val="28"/>
          <w:lang w:eastAsia="ru-RU"/>
        </w:rPr>
      </w:pPr>
      <w:r w:rsidRPr="00AE1BF3">
        <w:rPr>
          <w:rFonts w:ascii="Times New Roman" w:hAnsi="Times New Roman"/>
          <w:sz w:val="28"/>
          <w:szCs w:val="28"/>
          <w:lang w:eastAsia="ru-RU"/>
        </w:rPr>
        <w:lastRenderedPageBreak/>
        <w:t xml:space="preserve">По результатам специальных расследований каждого из несчастных случаев, приведших к тяжелым производственным травмам, где лицами, допустившими нарушения, установлены потерпевшие, была определена грубая неосторожность и степень их вины. </w:t>
      </w:r>
      <w:proofErr w:type="gramStart"/>
      <w:r w:rsidRPr="00AE1BF3">
        <w:rPr>
          <w:rFonts w:ascii="Times New Roman" w:hAnsi="Times New Roman"/>
          <w:sz w:val="28"/>
          <w:szCs w:val="28"/>
          <w:lang w:eastAsia="ru-RU"/>
        </w:rPr>
        <w:t>Если при расследовании несчастного случая на производстве или профессионального заболевания установлено, что грубая неосторожность застрахованного содействовала возникновению или увеличению вреда, причиненного его здоровью, размер рассчитанных застрахованному единовременной и ежемесячных страховых выплат уменьшается страховщиком пропорционально степени вины застрахованного, но не более чем на 50 процентов.</w:t>
      </w:r>
      <w:proofErr w:type="gramEnd"/>
    </w:p>
    <w:p w:rsidR="00D36017" w:rsidRPr="00AE1BF3" w:rsidRDefault="00D36017" w:rsidP="007F0CF8">
      <w:pPr>
        <w:spacing w:after="0" w:line="240" w:lineRule="auto"/>
        <w:ind w:left="23" w:right="40" w:firstLine="692"/>
        <w:jc w:val="both"/>
        <w:rPr>
          <w:rFonts w:ascii="Times New Roman" w:hAnsi="Times New Roman"/>
          <w:sz w:val="28"/>
          <w:szCs w:val="28"/>
          <w:lang w:eastAsia="ru-RU"/>
        </w:rPr>
      </w:pPr>
      <w:r w:rsidRPr="00AE1BF3">
        <w:rPr>
          <w:rFonts w:ascii="Times New Roman" w:hAnsi="Times New Roman"/>
          <w:sz w:val="28"/>
          <w:szCs w:val="28"/>
          <w:lang w:eastAsia="ru-RU"/>
        </w:rPr>
        <w:t>Кроме того, несчастный случай оформляется актом о непроизводственном несчастном случае, если повреждение здоровья, смерть потерпевшего произошли при обстоятельствах, когда единственной причиной повреждения здоровья, смерти потерпевшего явилось его нахождение в состоянии опьянения, подтвержденном документом, выданным в установленном порядке организацией здравоохранения. Такой случай не является страховым, следовательно, страховые выплаты потерпевшему не выплачиваются.</w:t>
      </w:r>
    </w:p>
    <w:p w:rsidR="00D36017" w:rsidRPr="00AE1BF3" w:rsidRDefault="00D36017" w:rsidP="007F0CF8">
      <w:pPr>
        <w:spacing w:after="0" w:line="240" w:lineRule="auto"/>
        <w:ind w:left="23" w:right="40" w:firstLine="692"/>
        <w:jc w:val="both"/>
        <w:rPr>
          <w:rFonts w:ascii="Times New Roman" w:hAnsi="Times New Roman"/>
          <w:sz w:val="28"/>
          <w:szCs w:val="28"/>
          <w:lang w:eastAsia="ru-RU"/>
        </w:rPr>
      </w:pPr>
      <w:r w:rsidRPr="00AE1BF3">
        <w:rPr>
          <w:rFonts w:ascii="Times New Roman" w:hAnsi="Times New Roman"/>
          <w:sz w:val="28"/>
          <w:szCs w:val="28"/>
          <w:lang w:eastAsia="ru-RU"/>
        </w:rPr>
        <w:t>Следует отмстить, что за нахождение на рабочем месте в рабочее время в состоянии алкогольного опьянения пунктом 2 статьи 17.3 Кодекса Республики Беларусь об административных правонарушениях предусмотрена административная ответственность в виде штрафа в размере от одной до десяти базовых величин.</w:t>
      </w:r>
    </w:p>
    <w:p w:rsidR="00D36017" w:rsidRPr="00AE1BF3" w:rsidRDefault="00D36017" w:rsidP="007F0CF8">
      <w:pPr>
        <w:shd w:val="clear" w:color="auto" w:fill="FFFFFF"/>
        <w:spacing w:after="0" w:line="240" w:lineRule="auto"/>
        <w:ind w:left="23" w:right="40" w:firstLine="692"/>
        <w:jc w:val="both"/>
        <w:rPr>
          <w:rFonts w:ascii="Times New Roman" w:hAnsi="Times New Roman"/>
          <w:sz w:val="28"/>
          <w:szCs w:val="28"/>
          <w:lang w:eastAsia="ru-RU"/>
        </w:rPr>
      </w:pPr>
      <w:r w:rsidRPr="00AE1BF3">
        <w:rPr>
          <w:rFonts w:ascii="Times New Roman" w:hAnsi="Times New Roman"/>
          <w:b/>
          <w:sz w:val="28"/>
          <w:szCs w:val="28"/>
          <w:lang w:eastAsia="ru-RU"/>
        </w:rPr>
        <w:t xml:space="preserve">Как показывает практика, весна является одним из наиболее </w:t>
      </w:r>
      <w:proofErr w:type="spellStart"/>
      <w:r w:rsidRPr="00AE1BF3">
        <w:rPr>
          <w:rFonts w:ascii="Times New Roman" w:hAnsi="Times New Roman"/>
          <w:b/>
          <w:sz w:val="28"/>
          <w:szCs w:val="28"/>
          <w:lang w:eastAsia="ru-RU"/>
        </w:rPr>
        <w:t>травмоопасных</w:t>
      </w:r>
      <w:proofErr w:type="spellEnd"/>
      <w:r w:rsidRPr="00AE1BF3">
        <w:rPr>
          <w:rFonts w:ascii="Times New Roman" w:hAnsi="Times New Roman"/>
          <w:b/>
          <w:sz w:val="28"/>
          <w:szCs w:val="28"/>
          <w:lang w:eastAsia="ru-RU"/>
        </w:rPr>
        <w:t xml:space="preserve"> сезонов при осуществлении трудового процесса в агропромышленном комплексе</w:t>
      </w:r>
      <w:r w:rsidRPr="00AE1BF3">
        <w:rPr>
          <w:rFonts w:ascii="Times New Roman" w:hAnsi="Times New Roman"/>
          <w:sz w:val="28"/>
          <w:szCs w:val="28"/>
          <w:lang w:eastAsia="ru-RU"/>
        </w:rPr>
        <w:t xml:space="preserve"> (далее – АПК). В свою очередь, создание здоровых и безопасных условий труда работникам – это ежедневная работа на протяжении всего технологического процесса.</w:t>
      </w:r>
    </w:p>
    <w:p w:rsidR="00D36017" w:rsidRPr="00AE1BF3" w:rsidRDefault="00D36017" w:rsidP="007F0CF8">
      <w:pPr>
        <w:shd w:val="clear" w:color="auto" w:fill="FFFFFF"/>
        <w:spacing w:after="0" w:line="240" w:lineRule="auto"/>
        <w:ind w:left="23" w:right="40" w:firstLine="692"/>
        <w:jc w:val="both"/>
        <w:rPr>
          <w:rFonts w:ascii="Times New Roman" w:hAnsi="Times New Roman"/>
          <w:sz w:val="28"/>
          <w:szCs w:val="28"/>
          <w:lang w:eastAsia="ru-RU"/>
        </w:rPr>
      </w:pPr>
      <w:r w:rsidRPr="00AE1BF3">
        <w:rPr>
          <w:rFonts w:ascii="Times New Roman" w:hAnsi="Times New Roman"/>
          <w:sz w:val="28"/>
          <w:szCs w:val="28"/>
          <w:lang w:eastAsia="ru-RU"/>
        </w:rPr>
        <w:t>Наличие случаев производственного травматизма в отрасли сельского хозяйства свидетельствует о недостаточном внимании, уделяемом руководителями и специалистами организаций АПК вопросам охраны труда.</w:t>
      </w:r>
    </w:p>
    <w:p w:rsidR="00D36017" w:rsidRPr="00AE1BF3" w:rsidRDefault="00D36017" w:rsidP="007F0CF8">
      <w:pPr>
        <w:shd w:val="clear" w:color="auto" w:fill="FFFFFF"/>
        <w:spacing w:after="0" w:line="240" w:lineRule="auto"/>
        <w:ind w:left="23" w:right="40" w:firstLine="692"/>
        <w:jc w:val="both"/>
        <w:rPr>
          <w:rFonts w:ascii="Times New Roman" w:hAnsi="Times New Roman"/>
          <w:sz w:val="28"/>
          <w:szCs w:val="28"/>
          <w:lang w:eastAsia="ru-RU"/>
        </w:rPr>
      </w:pPr>
      <w:r w:rsidRPr="00AE1BF3">
        <w:rPr>
          <w:rFonts w:ascii="Times New Roman" w:hAnsi="Times New Roman"/>
          <w:sz w:val="28"/>
          <w:szCs w:val="28"/>
          <w:lang w:eastAsia="ru-RU"/>
        </w:rPr>
        <w:t xml:space="preserve">При подготовке к весенне-полевым работам возникает необходимость обратить внимание на организацию работы по охране труда и созданию здоровых и безопасных условий труда работникам на каждом рабочем месте. </w:t>
      </w:r>
    </w:p>
    <w:p w:rsidR="00D36017" w:rsidRPr="00AE1BF3" w:rsidRDefault="00D36017" w:rsidP="007F0CF8">
      <w:pPr>
        <w:shd w:val="clear" w:color="auto" w:fill="FFFFFF"/>
        <w:spacing w:after="0" w:line="240" w:lineRule="auto"/>
        <w:ind w:left="23" w:right="40" w:firstLine="692"/>
        <w:jc w:val="both"/>
        <w:rPr>
          <w:rFonts w:ascii="Times New Roman" w:hAnsi="Times New Roman"/>
          <w:b/>
          <w:sz w:val="28"/>
          <w:szCs w:val="28"/>
          <w:lang w:eastAsia="ru-RU"/>
        </w:rPr>
      </w:pPr>
      <w:r w:rsidRPr="00AE1BF3">
        <w:rPr>
          <w:rFonts w:ascii="Times New Roman" w:hAnsi="Times New Roman"/>
          <w:b/>
          <w:sz w:val="28"/>
          <w:szCs w:val="28"/>
          <w:lang w:eastAsia="ru-RU"/>
        </w:rPr>
        <w:t xml:space="preserve">При подготовке к проведению весенне-полевых работ: </w:t>
      </w:r>
    </w:p>
    <w:p w:rsidR="00D36017" w:rsidRPr="00AE1BF3" w:rsidRDefault="00D36017" w:rsidP="007F0CF8">
      <w:pPr>
        <w:shd w:val="clear" w:color="auto" w:fill="FFFFFF"/>
        <w:spacing w:after="0" w:line="240" w:lineRule="auto"/>
        <w:ind w:left="23" w:right="40" w:firstLine="692"/>
        <w:jc w:val="both"/>
        <w:rPr>
          <w:rFonts w:ascii="Times New Roman" w:hAnsi="Times New Roman"/>
          <w:sz w:val="28"/>
          <w:szCs w:val="28"/>
          <w:lang w:eastAsia="ru-RU"/>
        </w:rPr>
      </w:pPr>
      <w:r w:rsidRPr="00AE1BF3">
        <w:rPr>
          <w:rFonts w:ascii="Times New Roman" w:hAnsi="Times New Roman"/>
          <w:sz w:val="28"/>
          <w:szCs w:val="28"/>
          <w:lang w:eastAsia="ru-RU"/>
        </w:rPr>
        <w:t xml:space="preserve">особое внимание следует уделять техническому состоянию </w:t>
      </w:r>
      <w:proofErr w:type="gramStart"/>
      <w:r w:rsidRPr="00AE1BF3">
        <w:rPr>
          <w:rFonts w:ascii="Times New Roman" w:hAnsi="Times New Roman"/>
          <w:sz w:val="28"/>
          <w:szCs w:val="28"/>
          <w:lang w:eastAsia="ru-RU"/>
        </w:rPr>
        <w:t>допускаемых</w:t>
      </w:r>
      <w:proofErr w:type="gramEnd"/>
      <w:r w:rsidRPr="00AE1BF3">
        <w:rPr>
          <w:rFonts w:ascii="Times New Roman" w:hAnsi="Times New Roman"/>
          <w:sz w:val="28"/>
          <w:szCs w:val="28"/>
          <w:lang w:eastAsia="ru-RU"/>
        </w:rPr>
        <w:t xml:space="preserve"> к эксплуатации сельскохозяйственной техники, являющейся источником повышенной опасности; </w:t>
      </w:r>
    </w:p>
    <w:p w:rsidR="00D36017" w:rsidRPr="00AE1BF3" w:rsidRDefault="00D36017" w:rsidP="007F0CF8">
      <w:pPr>
        <w:shd w:val="clear" w:color="auto" w:fill="FFFFFF"/>
        <w:spacing w:after="0" w:line="240" w:lineRule="auto"/>
        <w:ind w:left="23" w:right="40" w:firstLine="692"/>
        <w:jc w:val="both"/>
        <w:rPr>
          <w:rFonts w:ascii="Times New Roman" w:hAnsi="Times New Roman"/>
          <w:sz w:val="28"/>
          <w:szCs w:val="28"/>
          <w:lang w:eastAsia="ru-RU"/>
        </w:rPr>
      </w:pPr>
      <w:r w:rsidRPr="00AE1BF3">
        <w:rPr>
          <w:rFonts w:ascii="Times New Roman" w:hAnsi="Times New Roman"/>
          <w:sz w:val="28"/>
          <w:szCs w:val="28"/>
          <w:lang w:eastAsia="ru-RU"/>
        </w:rPr>
        <w:t xml:space="preserve">к работе на машинах, механизмах и оборудовании </w:t>
      </w:r>
      <w:proofErr w:type="gramStart"/>
      <w:r w:rsidRPr="00AE1BF3">
        <w:rPr>
          <w:rFonts w:ascii="Times New Roman" w:hAnsi="Times New Roman"/>
          <w:sz w:val="28"/>
          <w:szCs w:val="28"/>
          <w:lang w:eastAsia="ru-RU"/>
        </w:rPr>
        <w:t>приступать</w:t>
      </w:r>
      <w:proofErr w:type="gramEnd"/>
      <w:r w:rsidRPr="00AE1BF3">
        <w:rPr>
          <w:rFonts w:ascii="Times New Roman" w:hAnsi="Times New Roman"/>
          <w:sz w:val="28"/>
          <w:szCs w:val="28"/>
          <w:lang w:eastAsia="ru-RU"/>
        </w:rPr>
        <w:t xml:space="preserve"> только имея соответствующую квалификацию, пройдя в обучение, стажировку, инструктаж;</w:t>
      </w:r>
    </w:p>
    <w:p w:rsidR="00D36017" w:rsidRPr="00AE1BF3" w:rsidRDefault="00D36017" w:rsidP="007F0CF8">
      <w:pPr>
        <w:shd w:val="clear" w:color="auto" w:fill="FFFFFF"/>
        <w:spacing w:after="0" w:line="240" w:lineRule="auto"/>
        <w:ind w:left="23" w:right="40" w:firstLine="692"/>
        <w:jc w:val="both"/>
        <w:rPr>
          <w:rFonts w:ascii="Times New Roman" w:hAnsi="Times New Roman"/>
          <w:sz w:val="28"/>
          <w:szCs w:val="28"/>
          <w:lang w:eastAsia="ru-RU"/>
        </w:rPr>
      </w:pPr>
      <w:r w:rsidRPr="00AE1BF3">
        <w:rPr>
          <w:rFonts w:ascii="Times New Roman" w:hAnsi="Times New Roman"/>
          <w:sz w:val="28"/>
          <w:szCs w:val="28"/>
          <w:lang w:eastAsia="ru-RU"/>
        </w:rPr>
        <w:t>иметь средства индивидуальной защиты в соответствии с установленными нормами;</w:t>
      </w:r>
    </w:p>
    <w:p w:rsidR="00D36017" w:rsidRPr="00AE1BF3" w:rsidRDefault="00D36017" w:rsidP="007F0CF8">
      <w:pPr>
        <w:shd w:val="clear" w:color="auto" w:fill="FFFFFF"/>
        <w:spacing w:after="0" w:line="240" w:lineRule="auto"/>
        <w:ind w:left="23" w:right="40" w:firstLine="692"/>
        <w:jc w:val="both"/>
        <w:rPr>
          <w:rFonts w:ascii="Times New Roman" w:hAnsi="Times New Roman"/>
          <w:sz w:val="28"/>
          <w:szCs w:val="28"/>
          <w:lang w:eastAsia="ru-RU"/>
        </w:rPr>
      </w:pPr>
      <w:r w:rsidRPr="00AE1BF3">
        <w:rPr>
          <w:rFonts w:ascii="Times New Roman" w:hAnsi="Times New Roman"/>
          <w:sz w:val="28"/>
          <w:szCs w:val="28"/>
          <w:lang w:eastAsia="ru-RU"/>
        </w:rPr>
        <w:t xml:space="preserve">работы с использованием </w:t>
      </w:r>
      <w:proofErr w:type="spellStart"/>
      <w:r w:rsidRPr="00AE1BF3">
        <w:rPr>
          <w:rFonts w:ascii="Times New Roman" w:hAnsi="Times New Roman"/>
          <w:sz w:val="28"/>
          <w:szCs w:val="28"/>
          <w:lang w:eastAsia="ru-RU"/>
        </w:rPr>
        <w:t>агрохимикатов</w:t>
      </w:r>
      <w:proofErr w:type="spellEnd"/>
      <w:r w:rsidRPr="00AE1BF3">
        <w:rPr>
          <w:rFonts w:ascii="Times New Roman" w:hAnsi="Times New Roman"/>
          <w:sz w:val="28"/>
          <w:szCs w:val="28"/>
          <w:lang w:eastAsia="ru-RU"/>
        </w:rPr>
        <w:t xml:space="preserve"> выполнять под руководством агронома или специалиста по защите растений с соблюдением требований соответствующих законодательных актов;</w:t>
      </w:r>
    </w:p>
    <w:p w:rsidR="00D36017" w:rsidRPr="00AE1BF3" w:rsidRDefault="00D36017" w:rsidP="007F0CF8">
      <w:pPr>
        <w:shd w:val="clear" w:color="auto" w:fill="FFFFFF"/>
        <w:spacing w:after="0" w:line="240" w:lineRule="auto"/>
        <w:ind w:left="23" w:right="40" w:firstLine="692"/>
        <w:jc w:val="both"/>
        <w:rPr>
          <w:rFonts w:ascii="Times New Roman" w:hAnsi="Times New Roman"/>
          <w:sz w:val="28"/>
          <w:szCs w:val="28"/>
          <w:lang w:eastAsia="ru-RU"/>
        </w:rPr>
      </w:pPr>
      <w:r w:rsidRPr="00AE1BF3">
        <w:rPr>
          <w:rFonts w:ascii="Times New Roman" w:hAnsi="Times New Roman"/>
          <w:sz w:val="28"/>
          <w:szCs w:val="28"/>
          <w:lang w:eastAsia="ru-RU"/>
        </w:rPr>
        <w:lastRenderedPageBreak/>
        <w:t>места работы с пестицидами и минеральными удобрениями должны быть обеспечены медицинскими аптечками.</w:t>
      </w:r>
    </w:p>
    <w:p w:rsidR="00D36017" w:rsidRPr="00AE1BF3" w:rsidRDefault="00D36017" w:rsidP="007F0CF8">
      <w:pPr>
        <w:shd w:val="clear" w:color="auto" w:fill="FFFFFF"/>
        <w:spacing w:after="0" w:line="240" w:lineRule="auto"/>
        <w:ind w:left="23" w:right="40" w:firstLine="692"/>
        <w:jc w:val="both"/>
        <w:rPr>
          <w:rFonts w:ascii="Times New Roman" w:hAnsi="Times New Roman"/>
          <w:sz w:val="28"/>
          <w:szCs w:val="28"/>
          <w:lang w:eastAsia="ru-RU"/>
        </w:rPr>
      </w:pPr>
      <w:r w:rsidRPr="00AE1BF3">
        <w:rPr>
          <w:rFonts w:ascii="Times New Roman" w:hAnsi="Times New Roman"/>
          <w:sz w:val="28"/>
          <w:szCs w:val="28"/>
          <w:lang w:eastAsia="ru-RU"/>
        </w:rPr>
        <w:t xml:space="preserve">Обязательным является проведение </w:t>
      </w:r>
      <w:proofErr w:type="spellStart"/>
      <w:r w:rsidRPr="00AE1BF3">
        <w:rPr>
          <w:rFonts w:ascii="Times New Roman" w:hAnsi="Times New Roman"/>
          <w:sz w:val="28"/>
          <w:szCs w:val="28"/>
          <w:lang w:eastAsia="ru-RU"/>
        </w:rPr>
        <w:t>предсменных</w:t>
      </w:r>
      <w:proofErr w:type="spellEnd"/>
      <w:r w:rsidRPr="00AE1BF3">
        <w:rPr>
          <w:rFonts w:ascii="Times New Roman" w:hAnsi="Times New Roman"/>
          <w:sz w:val="28"/>
          <w:szCs w:val="28"/>
          <w:lang w:eastAsia="ru-RU"/>
        </w:rPr>
        <w:t xml:space="preserve"> медицинских осмотров и </w:t>
      </w:r>
      <w:proofErr w:type="gramStart"/>
      <w:r w:rsidRPr="00AE1BF3">
        <w:rPr>
          <w:rFonts w:ascii="Times New Roman" w:hAnsi="Times New Roman"/>
          <w:sz w:val="28"/>
          <w:szCs w:val="28"/>
          <w:lang w:eastAsia="ru-RU"/>
        </w:rPr>
        <w:t>освидетельствований</w:t>
      </w:r>
      <w:proofErr w:type="gramEnd"/>
      <w:r w:rsidRPr="00AE1BF3">
        <w:rPr>
          <w:rFonts w:ascii="Times New Roman" w:hAnsi="Times New Roman"/>
          <w:sz w:val="28"/>
          <w:szCs w:val="28"/>
          <w:lang w:eastAsia="ru-RU"/>
        </w:rPr>
        <w:t xml:space="preserve"> работающих на предмет нахождения в состоянии алкогольного и иного опьянения.</w:t>
      </w:r>
    </w:p>
    <w:p w:rsidR="00D36017" w:rsidRPr="00AE1BF3" w:rsidRDefault="00D36017" w:rsidP="007F0CF8">
      <w:pPr>
        <w:shd w:val="clear" w:color="auto" w:fill="FFFFFF"/>
        <w:spacing w:after="0" w:line="240" w:lineRule="auto"/>
        <w:ind w:left="23" w:right="40" w:firstLine="692"/>
        <w:jc w:val="both"/>
        <w:rPr>
          <w:rFonts w:ascii="Times New Roman" w:hAnsi="Times New Roman"/>
          <w:sz w:val="28"/>
          <w:szCs w:val="28"/>
          <w:lang w:eastAsia="ru-RU"/>
        </w:rPr>
      </w:pPr>
      <w:r w:rsidRPr="00AE1BF3">
        <w:rPr>
          <w:rFonts w:ascii="Times New Roman" w:hAnsi="Times New Roman"/>
          <w:sz w:val="28"/>
          <w:szCs w:val="28"/>
          <w:lang w:eastAsia="ru-RU"/>
        </w:rPr>
        <w:t>Передвижение сельскохозяйственных машин и агрегатов к месту производства работ должно осуществляться в соответствии с разработанными маршрутами,  перевозка работников к месту работы и обратно производиться только на специально оборудованных автомобилях.</w:t>
      </w:r>
    </w:p>
    <w:p w:rsidR="00D36017" w:rsidRPr="00AE1BF3" w:rsidRDefault="00D36017" w:rsidP="007F0CF8">
      <w:pPr>
        <w:shd w:val="clear" w:color="auto" w:fill="FFFFFF"/>
        <w:spacing w:after="0" w:line="240" w:lineRule="auto"/>
        <w:ind w:left="23" w:right="40" w:firstLine="692"/>
        <w:jc w:val="both"/>
        <w:rPr>
          <w:rFonts w:ascii="Times New Roman" w:hAnsi="Times New Roman"/>
          <w:sz w:val="28"/>
          <w:szCs w:val="28"/>
          <w:lang w:eastAsia="ru-RU"/>
        </w:rPr>
      </w:pPr>
      <w:proofErr w:type="gramStart"/>
      <w:r w:rsidRPr="00AE1BF3">
        <w:rPr>
          <w:rFonts w:ascii="Times New Roman" w:hAnsi="Times New Roman"/>
          <w:sz w:val="28"/>
          <w:szCs w:val="28"/>
          <w:lang w:eastAsia="ru-RU"/>
        </w:rPr>
        <w:t>Для работающих в полевых условиях должны быть оборудованы места для кратковременного отдыха и приема пищи.</w:t>
      </w:r>
      <w:proofErr w:type="gramEnd"/>
    </w:p>
    <w:p w:rsidR="00D36017" w:rsidRPr="00AE1BF3" w:rsidRDefault="00D36017" w:rsidP="007F0CF8">
      <w:pPr>
        <w:shd w:val="clear" w:color="auto" w:fill="FFFFFF"/>
        <w:spacing w:after="0" w:line="240" w:lineRule="auto"/>
        <w:ind w:left="20" w:right="40" w:firstLine="689"/>
        <w:jc w:val="both"/>
        <w:rPr>
          <w:rFonts w:ascii="Times New Roman" w:hAnsi="Times New Roman"/>
          <w:sz w:val="28"/>
          <w:szCs w:val="28"/>
          <w:lang w:eastAsia="ru-RU"/>
        </w:rPr>
      </w:pPr>
    </w:p>
    <w:p w:rsidR="003E2998" w:rsidRDefault="003E2998" w:rsidP="007F0CF8">
      <w:pPr>
        <w:shd w:val="clear" w:color="auto" w:fill="FFFFFF"/>
        <w:spacing w:after="0" w:line="240" w:lineRule="auto"/>
        <w:jc w:val="center"/>
        <w:rPr>
          <w:rFonts w:ascii="Times New Roman" w:hAnsi="Times New Roman"/>
          <w:b/>
          <w:color w:val="000000"/>
          <w:sz w:val="28"/>
          <w:szCs w:val="28"/>
          <w:lang w:eastAsia="ru-RU"/>
        </w:rPr>
      </w:pPr>
    </w:p>
    <w:p w:rsidR="00D36017" w:rsidRPr="00AE1BF3" w:rsidRDefault="00D36017" w:rsidP="007F0CF8">
      <w:pPr>
        <w:shd w:val="clear" w:color="auto" w:fill="FFFFFF"/>
        <w:spacing w:after="0" w:line="240" w:lineRule="auto"/>
        <w:jc w:val="center"/>
        <w:rPr>
          <w:rFonts w:ascii="Times New Roman" w:hAnsi="Times New Roman"/>
          <w:b/>
          <w:color w:val="000000"/>
          <w:sz w:val="28"/>
          <w:szCs w:val="28"/>
          <w:lang w:eastAsia="ru-RU"/>
        </w:rPr>
      </w:pPr>
      <w:bookmarkStart w:id="0" w:name="_GoBack"/>
      <w:bookmarkEnd w:id="0"/>
      <w:r w:rsidRPr="00AE1BF3">
        <w:rPr>
          <w:rFonts w:ascii="Times New Roman" w:hAnsi="Times New Roman"/>
          <w:b/>
          <w:color w:val="000000"/>
          <w:sz w:val="28"/>
          <w:szCs w:val="28"/>
          <w:lang w:eastAsia="ru-RU"/>
        </w:rPr>
        <w:t xml:space="preserve">НЕДЕЛЯ СТРАХОВОЙ ГРАМОТНОСТИ </w:t>
      </w:r>
    </w:p>
    <w:p w:rsidR="00D36017" w:rsidRPr="00AE1BF3" w:rsidRDefault="00D36017" w:rsidP="007F0CF8">
      <w:pPr>
        <w:shd w:val="clear" w:color="auto" w:fill="FFFFFF"/>
        <w:spacing w:after="0" w:line="240" w:lineRule="auto"/>
        <w:ind w:firstLine="709"/>
        <w:jc w:val="both"/>
        <w:rPr>
          <w:rFonts w:ascii="Times New Roman" w:hAnsi="Times New Roman"/>
          <w:color w:val="000000"/>
          <w:sz w:val="28"/>
          <w:szCs w:val="28"/>
          <w:lang w:eastAsia="ru-RU"/>
        </w:rPr>
      </w:pPr>
    </w:p>
    <w:p w:rsidR="00D36017" w:rsidRPr="00AE1BF3" w:rsidRDefault="00D36017" w:rsidP="007F0CF8">
      <w:pPr>
        <w:shd w:val="clear" w:color="auto" w:fill="FFFFFF"/>
        <w:spacing w:after="0" w:line="240" w:lineRule="auto"/>
        <w:ind w:firstLine="709"/>
        <w:jc w:val="both"/>
        <w:rPr>
          <w:rFonts w:ascii="Times New Roman" w:hAnsi="Times New Roman"/>
          <w:color w:val="000000"/>
          <w:sz w:val="28"/>
          <w:szCs w:val="28"/>
          <w:lang w:eastAsia="ru-RU"/>
        </w:rPr>
      </w:pPr>
      <w:r w:rsidRPr="00AE1BF3">
        <w:rPr>
          <w:rFonts w:ascii="Times New Roman" w:hAnsi="Times New Roman"/>
          <w:color w:val="000000"/>
          <w:sz w:val="28"/>
          <w:szCs w:val="28"/>
          <w:lang w:eastAsia="ru-RU"/>
        </w:rPr>
        <w:t xml:space="preserve">Вопрос повышения страховой грамотности населения является одним из актуальных в нашей стране, поскольку надлежащий уровень такой грамотности способствует повышению уровня жизни граждан, развитию экономики и повышению общественного благосостояния в целом. </w:t>
      </w:r>
    </w:p>
    <w:p w:rsidR="00D36017" w:rsidRPr="00AE1BF3" w:rsidRDefault="00D36017" w:rsidP="007F0CF8">
      <w:pPr>
        <w:shd w:val="clear" w:color="auto" w:fill="FFFFFF"/>
        <w:spacing w:after="0" w:line="240" w:lineRule="auto"/>
        <w:ind w:firstLine="709"/>
        <w:jc w:val="both"/>
        <w:rPr>
          <w:rFonts w:ascii="Times New Roman" w:hAnsi="Times New Roman"/>
          <w:color w:val="000000"/>
          <w:sz w:val="28"/>
          <w:szCs w:val="28"/>
          <w:lang w:eastAsia="ru-RU"/>
        </w:rPr>
      </w:pPr>
      <w:r w:rsidRPr="00AE1BF3">
        <w:rPr>
          <w:rFonts w:ascii="Times New Roman" w:hAnsi="Times New Roman"/>
          <w:color w:val="000000"/>
          <w:sz w:val="28"/>
          <w:szCs w:val="28"/>
          <w:lang w:eastAsia="ru-RU"/>
        </w:rPr>
        <w:t xml:space="preserve">В этих целях филиалом </w:t>
      </w:r>
      <w:proofErr w:type="spellStart"/>
      <w:r w:rsidRPr="00AE1BF3">
        <w:rPr>
          <w:rFonts w:ascii="Times New Roman" w:hAnsi="Times New Roman"/>
          <w:color w:val="000000"/>
          <w:sz w:val="28"/>
          <w:szCs w:val="28"/>
          <w:lang w:eastAsia="ru-RU"/>
        </w:rPr>
        <w:t>Белгосстраха</w:t>
      </w:r>
      <w:proofErr w:type="spellEnd"/>
      <w:r w:rsidRPr="00AE1BF3">
        <w:rPr>
          <w:rFonts w:ascii="Times New Roman" w:hAnsi="Times New Roman"/>
          <w:color w:val="000000"/>
          <w:sz w:val="28"/>
          <w:szCs w:val="28"/>
          <w:lang w:eastAsia="ru-RU"/>
        </w:rPr>
        <w:t xml:space="preserve"> по Могилевской области в период с 12 по 16 марта 2018 года проводится информационное мероприятие «Неделя страховой грамотности».</w:t>
      </w:r>
    </w:p>
    <w:p w:rsidR="00D36017" w:rsidRPr="00AE1BF3" w:rsidRDefault="00D36017" w:rsidP="007F0CF8">
      <w:pPr>
        <w:shd w:val="clear" w:color="auto" w:fill="FFFFFF"/>
        <w:spacing w:after="0" w:line="240" w:lineRule="auto"/>
        <w:ind w:firstLine="709"/>
        <w:jc w:val="both"/>
        <w:rPr>
          <w:rFonts w:ascii="Times New Roman" w:hAnsi="Times New Roman"/>
          <w:color w:val="000000"/>
          <w:sz w:val="28"/>
          <w:szCs w:val="28"/>
          <w:lang w:eastAsia="ru-RU"/>
        </w:rPr>
      </w:pPr>
      <w:r w:rsidRPr="00AE1BF3">
        <w:rPr>
          <w:rFonts w:ascii="Times New Roman" w:hAnsi="Times New Roman"/>
          <w:color w:val="000000"/>
          <w:sz w:val="28"/>
          <w:szCs w:val="28"/>
          <w:lang w:eastAsia="ru-RU"/>
        </w:rPr>
        <w:t>Данное мероприятие носит обучающий и просветительский характер, основной задачей которого является повышение страховой культуры и грамотности населения, руководителей предприятий и организаций области в сфере страхования здоровья.</w:t>
      </w:r>
    </w:p>
    <w:p w:rsidR="00D36017" w:rsidRPr="00AE1BF3" w:rsidRDefault="00D36017" w:rsidP="007F0CF8">
      <w:pPr>
        <w:spacing w:after="0" w:line="240" w:lineRule="auto"/>
        <w:ind w:firstLine="709"/>
        <w:jc w:val="both"/>
        <w:rPr>
          <w:rFonts w:ascii="Times New Roman" w:hAnsi="Times New Roman"/>
          <w:sz w:val="28"/>
          <w:szCs w:val="28"/>
          <w:lang w:eastAsia="ru-RU"/>
        </w:rPr>
      </w:pPr>
      <w:proofErr w:type="gramStart"/>
      <w:r w:rsidRPr="00AE1BF3">
        <w:rPr>
          <w:rFonts w:ascii="Times New Roman" w:hAnsi="Times New Roman"/>
          <w:b/>
          <w:sz w:val="28"/>
          <w:szCs w:val="28"/>
          <w:lang w:eastAsia="ru-RU"/>
        </w:rPr>
        <w:t>Добровольное страхование от несчастных случаев и заболеваний</w:t>
      </w:r>
      <w:r w:rsidRPr="00AE1BF3">
        <w:rPr>
          <w:rFonts w:ascii="Times New Roman" w:hAnsi="Times New Roman"/>
          <w:sz w:val="28"/>
          <w:szCs w:val="28"/>
          <w:lang w:eastAsia="ru-RU"/>
        </w:rPr>
        <w:t xml:space="preserve"> действует при получении травм, переломов, вывихов, растяжений; повреждений внутренних органов; укусов животных, ожогов, обморожений, острых отравлений (химическими веществами, лекарствами, грибами, ядами насекомых и змей вследствие их укусов). </w:t>
      </w:r>
      <w:proofErr w:type="gramEnd"/>
    </w:p>
    <w:p w:rsidR="00D36017" w:rsidRPr="00AE1BF3" w:rsidRDefault="00D36017" w:rsidP="007F0CF8">
      <w:pPr>
        <w:spacing w:after="0" w:line="240" w:lineRule="auto"/>
        <w:ind w:firstLine="709"/>
        <w:jc w:val="both"/>
        <w:rPr>
          <w:rFonts w:ascii="Times New Roman" w:hAnsi="Times New Roman"/>
          <w:sz w:val="28"/>
          <w:szCs w:val="28"/>
          <w:lang w:eastAsia="ru-RU"/>
        </w:rPr>
      </w:pPr>
      <w:r w:rsidRPr="00AE1BF3">
        <w:rPr>
          <w:rFonts w:ascii="Times New Roman" w:eastAsia="Calibri" w:hAnsi="Times New Roman"/>
          <w:sz w:val="28"/>
          <w:szCs w:val="28"/>
        </w:rPr>
        <w:t>Обязательное условие – обращение в медицинское учреждение и лечение продолжительностью не менее пяти дней. Размер выплаты рассчитывается, исходя из определенной в договоре страхования страховой суммы, и зависит от тяжести вреда, причиненного здоровью, или продолжительности лечения (в случае легких травм). Обстоятельства получения травмы (вина самого пострадавшего в получении травмы) на решение о страховой выплате не влияют. Кроме того, страховая выплата производится и по некоторым посттравматическим заболеваниям, таким, как заболевания нервной системы, нарушение подвижности суставов, снижение остроты зрения.</w:t>
      </w:r>
    </w:p>
    <w:p w:rsidR="00D36017" w:rsidRPr="00AE1BF3" w:rsidRDefault="00D36017" w:rsidP="007F0CF8">
      <w:pPr>
        <w:spacing w:after="0" w:line="240" w:lineRule="auto"/>
        <w:ind w:firstLine="708"/>
        <w:jc w:val="both"/>
        <w:rPr>
          <w:rFonts w:ascii="Times New Roman" w:hAnsi="Times New Roman"/>
          <w:sz w:val="28"/>
          <w:szCs w:val="28"/>
          <w:lang w:eastAsia="ru-RU"/>
        </w:rPr>
      </w:pPr>
      <w:r w:rsidRPr="00AE1BF3">
        <w:rPr>
          <w:rFonts w:ascii="Times New Roman" w:hAnsi="Times New Roman"/>
          <w:sz w:val="28"/>
          <w:szCs w:val="28"/>
          <w:lang w:eastAsia="ru-RU"/>
        </w:rPr>
        <w:t>Страховой полис может предоставлять и более широкое покрытие, распространяя страхование на заболевания, впервые диагностированные в период действия договора страхования и приведшие к хирургическому вмешательству, потере трудоспособности либо смерти.</w:t>
      </w:r>
    </w:p>
    <w:p w:rsidR="00D36017" w:rsidRPr="00AE1BF3" w:rsidRDefault="00D36017" w:rsidP="007F0CF8">
      <w:pPr>
        <w:spacing w:after="0" w:line="240" w:lineRule="auto"/>
        <w:ind w:firstLine="708"/>
        <w:jc w:val="both"/>
        <w:rPr>
          <w:rFonts w:ascii="Times New Roman" w:hAnsi="Times New Roman"/>
          <w:sz w:val="28"/>
          <w:szCs w:val="28"/>
          <w:lang w:eastAsia="ru-RU"/>
        </w:rPr>
      </w:pPr>
      <w:r w:rsidRPr="00AE1BF3">
        <w:rPr>
          <w:rFonts w:ascii="Times New Roman" w:hAnsi="Times New Roman"/>
          <w:sz w:val="28"/>
          <w:szCs w:val="28"/>
          <w:lang w:eastAsia="ru-RU"/>
        </w:rPr>
        <w:lastRenderedPageBreak/>
        <w:t xml:space="preserve">Данная страховая услуга доступна абсолютно всем и предусматривает гибкую систему скидок и рассрочку уплаты страхового взноса. </w:t>
      </w:r>
    </w:p>
    <w:p w:rsidR="00D36017" w:rsidRPr="00AE1BF3" w:rsidRDefault="00D36017" w:rsidP="007F0CF8">
      <w:pPr>
        <w:spacing w:after="0" w:line="240" w:lineRule="auto"/>
        <w:ind w:firstLine="708"/>
        <w:jc w:val="both"/>
        <w:rPr>
          <w:rFonts w:ascii="Times New Roman" w:eastAsia="Calibri" w:hAnsi="Times New Roman"/>
          <w:i/>
          <w:color w:val="000000"/>
          <w:sz w:val="28"/>
          <w:szCs w:val="28"/>
        </w:rPr>
      </w:pPr>
      <w:r w:rsidRPr="00AE1BF3">
        <w:rPr>
          <w:rFonts w:ascii="Times New Roman" w:eastAsia="Calibri" w:hAnsi="Times New Roman"/>
          <w:i/>
          <w:color w:val="000000"/>
          <w:sz w:val="28"/>
          <w:szCs w:val="28"/>
        </w:rPr>
        <w:t>Справочно: при страховании ребенка от несчастного случая на 2000 рублей, ежемесячный платеж  составит всего 1 рубль 16 копеек, а страховая выплата за перелом мизинца на руке – 160 рублей.</w:t>
      </w:r>
    </w:p>
    <w:p w:rsidR="00D36017" w:rsidRPr="00AE1BF3" w:rsidRDefault="00D36017" w:rsidP="007F0CF8">
      <w:pPr>
        <w:spacing w:after="0" w:line="240" w:lineRule="auto"/>
        <w:ind w:firstLine="708"/>
        <w:jc w:val="both"/>
        <w:rPr>
          <w:rFonts w:ascii="Times New Roman" w:hAnsi="Times New Roman"/>
          <w:kern w:val="28"/>
          <w:sz w:val="28"/>
          <w:szCs w:val="28"/>
          <w:lang w:eastAsia="ru-RU"/>
        </w:rPr>
      </w:pPr>
      <w:r w:rsidRPr="00AE1BF3">
        <w:rPr>
          <w:rFonts w:ascii="Times New Roman" w:eastAsia="Calibri" w:hAnsi="Times New Roman"/>
          <w:sz w:val="28"/>
          <w:szCs w:val="28"/>
        </w:rPr>
        <w:t xml:space="preserve">Забота </w:t>
      </w:r>
      <w:proofErr w:type="spellStart"/>
      <w:r w:rsidRPr="00AE1BF3">
        <w:rPr>
          <w:rFonts w:ascii="Times New Roman" w:eastAsia="Calibri" w:hAnsi="Times New Roman"/>
          <w:sz w:val="28"/>
          <w:szCs w:val="28"/>
        </w:rPr>
        <w:t>Белгосстраха</w:t>
      </w:r>
      <w:proofErr w:type="spellEnd"/>
      <w:r w:rsidRPr="00AE1BF3">
        <w:rPr>
          <w:rFonts w:ascii="Times New Roman" w:eastAsia="Calibri" w:hAnsi="Times New Roman"/>
          <w:sz w:val="28"/>
          <w:szCs w:val="28"/>
        </w:rPr>
        <w:t xml:space="preserve">  о здоровье своих страхователей проявляется не только в материальной поддержке при получении  травмы, но и в их ежедневной поддержке </w:t>
      </w:r>
      <w:r w:rsidRPr="00AE1BF3">
        <w:rPr>
          <w:rFonts w:ascii="Times New Roman" w:hAnsi="Times New Roman"/>
          <w:kern w:val="28"/>
          <w:sz w:val="28"/>
          <w:szCs w:val="28"/>
          <w:lang w:eastAsia="ru-RU"/>
        </w:rPr>
        <w:t xml:space="preserve">при возникновении необходимости пройти обследование или получить квалифицированную консультацию в случае ухудшения самочувствия. </w:t>
      </w:r>
      <w:proofErr w:type="gramStart"/>
      <w:r w:rsidRPr="00AE1BF3">
        <w:rPr>
          <w:rFonts w:ascii="Times New Roman" w:hAnsi="Times New Roman"/>
          <w:kern w:val="28"/>
          <w:sz w:val="28"/>
          <w:szCs w:val="28"/>
          <w:lang w:eastAsia="ru-RU"/>
        </w:rPr>
        <w:t xml:space="preserve">Для подобных случаев разработан специальный вид страхования – </w:t>
      </w:r>
      <w:r w:rsidRPr="00AE1BF3">
        <w:rPr>
          <w:rFonts w:ascii="Times New Roman" w:hAnsi="Times New Roman"/>
          <w:b/>
          <w:sz w:val="28"/>
          <w:szCs w:val="28"/>
          <w:lang w:eastAsia="ru-RU"/>
        </w:rPr>
        <w:t>Добровольное страхование медицинских расходов</w:t>
      </w:r>
      <w:r w:rsidRPr="00AE1BF3">
        <w:rPr>
          <w:rFonts w:ascii="Times New Roman" w:hAnsi="Times New Roman"/>
          <w:kern w:val="28"/>
          <w:sz w:val="28"/>
          <w:szCs w:val="28"/>
          <w:lang w:eastAsia="ru-RU"/>
        </w:rPr>
        <w:t>, предусматривающий оказание медицинской помощи во всех лечебных учреждениях Республики Беларусь, координирование действий застрахованного, конфиденциальность отношений с клиентом и сохранение врачебной тайны.</w:t>
      </w:r>
      <w:proofErr w:type="gramEnd"/>
      <w:r w:rsidRPr="00AE1BF3">
        <w:rPr>
          <w:rFonts w:ascii="Times New Roman" w:hAnsi="Times New Roman"/>
          <w:kern w:val="28"/>
          <w:sz w:val="28"/>
          <w:szCs w:val="28"/>
          <w:lang w:eastAsia="ru-RU"/>
        </w:rPr>
        <w:t xml:space="preserve">  При этом медицинское обслуживание организуется как в государственных, так и в платных медицинских центрах. </w:t>
      </w:r>
    </w:p>
    <w:p w:rsidR="00D36017" w:rsidRPr="00AE1BF3" w:rsidRDefault="00D36017" w:rsidP="007F0CF8">
      <w:pPr>
        <w:spacing w:after="0" w:line="240" w:lineRule="auto"/>
        <w:ind w:firstLine="709"/>
        <w:jc w:val="both"/>
        <w:rPr>
          <w:rFonts w:ascii="Times New Roman" w:hAnsi="Times New Roman"/>
          <w:sz w:val="28"/>
          <w:szCs w:val="28"/>
          <w:lang w:eastAsia="ru-RU"/>
        </w:rPr>
      </w:pPr>
      <w:r w:rsidRPr="00AE1BF3">
        <w:rPr>
          <w:rFonts w:ascii="Times New Roman" w:eastAsia="Calibri" w:hAnsi="Times New Roman"/>
          <w:sz w:val="28"/>
          <w:szCs w:val="28"/>
        </w:rPr>
        <w:t xml:space="preserve">Всю необходимую информацию можно получить в </w:t>
      </w:r>
      <w:proofErr w:type="spellStart"/>
      <w:r w:rsidRPr="00AE1BF3">
        <w:rPr>
          <w:rFonts w:ascii="Times New Roman" w:eastAsia="Calibri" w:hAnsi="Times New Roman"/>
          <w:sz w:val="28"/>
          <w:szCs w:val="28"/>
        </w:rPr>
        <w:t>Белгосстрахе</w:t>
      </w:r>
      <w:proofErr w:type="spellEnd"/>
      <w:r w:rsidRPr="00AE1BF3">
        <w:rPr>
          <w:rFonts w:ascii="Times New Roman" w:eastAsia="Calibri" w:hAnsi="Times New Roman"/>
          <w:sz w:val="28"/>
          <w:szCs w:val="28"/>
        </w:rPr>
        <w:t xml:space="preserve"> по круглосуточному телефону (0222) 500-500, или обратившись в его ближайшее представительство.</w:t>
      </w:r>
    </w:p>
    <w:p w:rsidR="003E2998" w:rsidRDefault="003E2998" w:rsidP="007F0CF8">
      <w:pPr>
        <w:jc w:val="center"/>
        <w:rPr>
          <w:rFonts w:ascii="Times New Roman" w:hAnsi="Times New Roman"/>
          <w:b/>
          <w:sz w:val="28"/>
          <w:szCs w:val="28"/>
        </w:rPr>
      </w:pPr>
    </w:p>
    <w:p w:rsidR="007F0CF8" w:rsidRPr="00AE1BF3" w:rsidRDefault="007F0CF8" w:rsidP="007F0CF8">
      <w:pPr>
        <w:jc w:val="center"/>
        <w:rPr>
          <w:rFonts w:ascii="Times New Roman" w:hAnsi="Times New Roman"/>
          <w:sz w:val="28"/>
          <w:szCs w:val="28"/>
        </w:rPr>
      </w:pPr>
      <w:r w:rsidRPr="00AE1BF3">
        <w:rPr>
          <w:rFonts w:ascii="Times New Roman" w:hAnsi="Times New Roman"/>
          <w:b/>
          <w:sz w:val="28"/>
          <w:szCs w:val="28"/>
        </w:rPr>
        <w:t>ПОДТОПЛЕНИЯ. ПАЛЫ ТРАВЫ</w:t>
      </w:r>
    </w:p>
    <w:p w:rsidR="007F0CF8" w:rsidRPr="00AE1BF3" w:rsidRDefault="007F0CF8" w:rsidP="007F0CF8">
      <w:pPr>
        <w:shd w:val="clear" w:color="auto" w:fill="FFFFFF"/>
        <w:spacing w:after="0" w:line="240" w:lineRule="auto"/>
        <w:ind w:firstLine="709"/>
        <w:jc w:val="both"/>
        <w:rPr>
          <w:rFonts w:ascii="Times New Roman" w:hAnsi="Times New Roman"/>
          <w:sz w:val="28"/>
          <w:szCs w:val="28"/>
        </w:rPr>
      </w:pPr>
      <w:r w:rsidRPr="00AE1BF3">
        <w:rPr>
          <w:rFonts w:ascii="Times New Roman" w:hAnsi="Times New Roman"/>
          <w:b/>
          <w:sz w:val="28"/>
          <w:szCs w:val="28"/>
        </w:rPr>
        <w:t>Подтопления.</w:t>
      </w:r>
      <w:r w:rsidRPr="00AE1BF3">
        <w:rPr>
          <w:rFonts w:ascii="Times New Roman" w:hAnsi="Times New Roman"/>
          <w:sz w:val="28"/>
          <w:szCs w:val="28"/>
        </w:rPr>
        <w:t xml:space="preserve"> В начале марта высота снежного покрова составляла  35-50 сантиметров,  сугробы намело с человеческий рост. Если снег и лед будут таять постепенно, половодье будет умеренным без угрозы серьезных подтоплений. </w:t>
      </w:r>
      <w:r w:rsidRPr="00AE1BF3">
        <w:rPr>
          <w:rFonts w:ascii="Times New Roman" w:hAnsi="Times New Roman"/>
          <w:spacing w:val="-2"/>
          <w:sz w:val="28"/>
          <w:szCs w:val="28"/>
        </w:rPr>
        <w:t xml:space="preserve">В случае резкого таяния снежного покрова и льда </w:t>
      </w:r>
      <w:r w:rsidRPr="00AE1BF3">
        <w:rPr>
          <w:rFonts w:ascii="Times New Roman" w:hAnsi="Times New Roman"/>
          <w:sz w:val="28"/>
          <w:szCs w:val="28"/>
        </w:rPr>
        <w:t>возможны подтопления жилых домов, хозяйственных построек, производственных объектов на значительной территории области.</w:t>
      </w:r>
    </w:p>
    <w:p w:rsidR="007F0CF8" w:rsidRPr="00AE1BF3" w:rsidRDefault="007F0CF8" w:rsidP="007F0CF8">
      <w:pPr>
        <w:pStyle w:val="a8"/>
        <w:ind w:firstLine="567"/>
        <w:jc w:val="both"/>
        <w:rPr>
          <w:rFonts w:ascii="Times New Roman" w:hAnsi="Times New Roman"/>
          <w:sz w:val="28"/>
          <w:szCs w:val="28"/>
        </w:rPr>
      </w:pPr>
      <w:r w:rsidRPr="00AE1BF3">
        <w:rPr>
          <w:rFonts w:ascii="Times New Roman" w:hAnsi="Times New Roman"/>
          <w:sz w:val="28"/>
          <w:szCs w:val="28"/>
        </w:rPr>
        <w:t xml:space="preserve">В подразделениях МЧС области создана водолазно–спасательная служба (в пожарном аварийно-спасательном отряде г. Могилева) и группы спасения на воде (в </w:t>
      </w:r>
      <w:proofErr w:type="spellStart"/>
      <w:r w:rsidRPr="00AE1BF3">
        <w:rPr>
          <w:rFonts w:ascii="Times New Roman" w:hAnsi="Times New Roman"/>
          <w:sz w:val="28"/>
          <w:szCs w:val="28"/>
        </w:rPr>
        <w:t>Белыничском</w:t>
      </w:r>
      <w:proofErr w:type="spellEnd"/>
      <w:r w:rsidRPr="00AE1BF3">
        <w:rPr>
          <w:rFonts w:ascii="Times New Roman" w:hAnsi="Times New Roman"/>
          <w:sz w:val="28"/>
          <w:szCs w:val="28"/>
        </w:rPr>
        <w:t xml:space="preserve">, Бобруйском, Быховском (2), </w:t>
      </w:r>
      <w:proofErr w:type="spellStart"/>
      <w:r w:rsidRPr="00AE1BF3">
        <w:rPr>
          <w:rFonts w:ascii="Times New Roman" w:hAnsi="Times New Roman"/>
          <w:sz w:val="28"/>
          <w:szCs w:val="28"/>
        </w:rPr>
        <w:t>Глусском</w:t>
      </w:r>
      <w:proofErr w:type="spellEnd"/>
      <w:r w:rsidRPr="00AE1BF3">
        <w:rPr>
          <w:rFonts w:ascii="Times New Roman" w:hAnsi="Times New Roman"/>
          <w:sz w:val="28"/>
          <w:szCs w:val="28"/>
        </w:rPr>
        <w:t xml:space="preserve">, Горецком, </w:t>
      </w:r>
      <w:proofErr w:type="spellStart"/>
      <w:r w:rsidRPr="00AE1BF3">
        <w:rPr>
          <w:rFonts w:ascii="Times New Roman" w:hAnsi="Times New Roman"/>
          <w:sz w:val="28"/>
          <w:szCs w:val="28"/>
        </w:rPr>
        <w:t>Дрибинском</w:t>
      </w:r>
      <w:proofErr w:type="spellEnd"/>
      <w:r w:rsidRPr="00AE1BF3">
        <w:rPr>
          <w:rFonts w:ascii="Times New Roman" w:hAnsi="Times New Roman"/>
          <w:sz w:val="28"/>
          <w:szCs w:val="28"/>
        </w:rPr>
        <w:t xml:space="preserve">, Кировском, </w:t>
      </w:r>
      <w:proofErr w:type="spellStart"/>
      <w:r w:rsidRPr="00AE1BF3">
        <w:rPr>
          <w:rFonts w:ascii="Times New Roman" w:hAnsi="Times New Roman"/>
          <w:sz w:val="28"/>
          <w:szCs w:val="28"/>
        </w:rPr>
        <w:t>Климовичском</w:t>
      </w:r>
      <w:proofErr w:type="spellEnd"/>
      <w:r w:rsidRPr="00AE1BF3">
        <w:rPr>
          <w:rFonts w:ascii="Times New Roman" w:hAnsi="Times New Roman"/>
          <w:sz w:val="28"/>
          <w:szCs w:val="28"/>
        </w:rPr>
        <w:t xml:space="preserve">, </w:t>
      </w:r>
      <w:proofErr w:type="spellStart"/>
      <w:r w:rsidRPr="00AE1BF3">
        <w:rPr>
          <w:rFonts w:ascii="Times New Roman" w:hAnsi="Times New Roman"/>
          <w:sz w:val="28"/>
          <w:szCs w:val="28"/>
        </w:rPr>
        <w:t>Кличевском</w:t>
      </w:r>
      <w:proofErr w:type="spellEnd"/>
      <w:r w:rsidRPr="00AE1BF3">
        <w:rPr>
          <w:rFonts w:ascii="Times New Roman" w:hAnsi="Times New Roman"/>
          <w:sz w:val="28"/>
          <w:szCs w:val="28"/>
        </w:rPr>
        <w:t xml:space="preserve">, </w:t>
      </w:r>
      <w:proofErr w:type="spellStart"/>
      <w:r w:rsidRPr="00AE1BF3">
        <w:rPr>
          <w:rFonts w:ascii="Times New Roman" w:hAnsi="Times New Roman"/>
          <w:sz w:val="28"/>
          <w:szCs w:val="28"/>
        </w:rPr>
        <w:t>Костюковичском</w:t>
      </w:r>
      <w:proofErr w:type="spellEnd"/>
      <w:r w:rsidRPr="00AE1BF3">
        <w:rPr>
          <w:rFonts w:ascii="Times New Roman" w:hAnsi="Times New Roman"/>
          <w:sz w:val="28"/>
          <w:szCs w:val="28"/>
        </w:rPr>
        <w:t xml:space="preserve">, Краснопольском, Кричевском, </w:t>
      </w:r>
      <w:proofErr w:type="spellStart"/>
      <w:r w:rsidRPr="00AE1BF3">
        <w:rPr>
          <w:rFonts w:ascii="Times New Roman" w:hAnsi="Times New Roman"/>
          <w:sz w:val="28"/>
          <w:szCs w:val="28"/>
        </w:rPr>
        <w:t>Круглянском</w:t>
      </w:r>
      <w:proofErr w:type="spellEnd"/>
      <w:r w:rsidRPr="00AE1BF3">
        <w:rPr>
          <w:rFonts w:ascii="Times New Roman" w:hAnsi="Times New Roman"/>
          <w:sz w:val="28"/>
          <w:szCs w:val="28"/>
        </w:rPr>
        <w:t xml:space="preserve">, Мстиславском, </w:t>
      </w:r>
      <w:proofErr w:type="spellStart"/>
      <w:r w:rsidRPr="00AE1BF3">
        <w:rPr>
          <w:rFonts w:ascii="Times New Roman" w:hAnsi="Times New Roman"/>
          <w:sz w:val="28"/>
          <w:szCs w:val="28"/>
        </w:rPr>
        <w:t>Осиповичском</w:t>
      </w:r>
      <w:proofErr w:type="spellEnd"/>
      <w:r w:rsidRPr="00AE1BF3">
        <w:rPr>
          <w:rFonts w:ascii="Times New Roman" w:hAnsi="Times New Roman"/>
          <w:sz w:val="28"/>
          <w:szCs w:val="28"/>
        </w:rPr>
        <w:t xml:space="preserve">, </w:t>
      </w:r>
      <w:proofErr w:type="spellStart"/>
      <w:r w:rsidRPr="00AE1BF3">
        <w:rPr>
          <w:rFonts w:ascii="Times New Roman" w:hAnsi="Times New Roman"/>
          <w:sz w:val="28"/>
          <w:szCs w:val="28"/>
        </w:rPr>
        <w:t>Славгородском</w:t>
      </w:r>
      <w:proofErr w:type="spellEnd"/>
      <w:r w:rsidRPr="00AE1BF3">
        <w:rPr>
          <w:rFonts w:ascii="Times New Roman" w:hAnsi="Times New Roman"/>
          <w:sz w:val="28"/>
          <w:szCs w:val="28"/>
        </w:rPr>
        <w:t xml:space="preserve">, Хотимском, Чаусском, </w:t>
      </w:r>
      <w:proofErr w:type="spellStart"/>
      <w:r w:rsidRPr="00AE1BF3">
        <w:rPr>
          <w:rFonts w:ascii="Times New Roman" w:hAnsi="Times New Roman"/>
          <w:sz w:val="28"/>
          <w:szCs w:val="28"/>
        </w:rPr>
        <w:t>Чериковском</w:t>
      </w:r>
      <w:proofErr w:type="spellEnd"/>
      <w:r w:rsidRPr="00AE1BF3">
        <w:rPr>
          <w:rFonts w:ascii="Times New Roman" w:hAnsi="Times New Roman"/>
          <w:sz w:val="28"/>
          <w:szCs w:val="28"/>
        </w:rPr>
        <w:t xml:space="preserve">, Шкловском РОЧС). </w:t>
      </w:r>
    </w:p>
    <w:p w:rsidR="007F0CF8" w:rsidRPr="00AE1BF3" w:rsidRDefault="007F0CF8" w:rsidP="007F0CF8">
      <w:pPr>
        <w:pStyle w:val="a8"/>
        <w:ind w:firstLine="567"/>
        <w:jc w:val="both"/>
        <w:rPr>
          <w:rFonts w:ascii="Times New Roman" w:hAnsi="Times New Roman"/>
          <w:sz w:val="28"/>
          <w:szCs w:val="28"/>
        </w:rPr>
      </w:pPr>
      <w:r w:rsidRPr="00AE1BF3">
        <w:rPr>
          <w:rFonts w:ascii="Times New Roman" w:hAnsi="Times New Roman"/>
          <w:sz w:val="28"/>
          <w:szCs w:val="28"/>
        </w:rPr>
        <w:t xml:space="preserve">В целях ликвидации возникающих зажоров и заторов на реках может быть использован взрывной способ. </w:t>
      </w:r>
    </w:p>
    <w:p w:rsidR="007F0CF8" w:rsidRPr="00AE1BF3" w:rsidRDefault="007F0CF8" w:rsidP="007F0CF8">
      <w:pPr>
        <w:shd w:val="clear" w:color="auto" w:fill="FFFFFF"/>
        <w:spacing w:after="0" w:line="240" w:lineRule="auto"/>
        <w:ind w:right="110" w:firstLine="709"/>
        <w:jc w:val="both"/>
        <w:rPr>
          <w:rFonts w:ascii="Times New Roman" w:hAnsi="Times New Roman"/>
          <w:sz w:val="28"/>
          <w:szCs w:val="28"/>
        </w:rPr>
      </w:pPr>
      <w:r w:rsidRPr="00AE1BF3">
        <w:rPr>
          <w:rFonts w:ascii="Times New Roman" w:hAnsi="Times New Roman"/>
          <w:sz w:val="28"/>
          <w:szCs w:val="28"/>
        </w:rPr>
        <w:t>Чтобы избежать нежелательных последствий, жителям наиболее подтапливаемых зон следует основательно подготовиться к паводковой ситуации:</w:t>
      </w:r>
    </w:p>
    <w:p w:rsidR="007F0CF8" w:rsidRPr="00AE1BF3" w:rsidRDefault="007F0CF8" w:rsidP="007F0CF8">
      <w:pPr>
        <w:shd w:val="clear" w:color="auto" w:fill="FFFFFF"/>
        <w:spacing w:after="0" w:line="240" w:lineRule="auto"/>
        <w:ind w:right="110" w:firstLine="709"/>
        <w:jc w:val="both"/>
        <w:rPr>
          <w:rFonts w:ascii="Times New Roman" w:hAnsi="Times New Roman"/>
          <w:sz w:val="28"/>
          <w:szCs w:val="28"/>
        </w:rPr>
      </w:pPr>
      <w:r w:rsidRPr="00AE1BF3">
        <w:rPr>
          <w:rFonts w:ascii="Times New Roman" w:hAnsi="Times New Roman"/>
          <w:sz w:val="28"/>
          <w:szCs w:val="28"/>
        </w:rPr>
        <w:t>- постарайтесь предусмотреть, откуда может поступить талая вода;</w:t>
      </w:r>
    </w:p>
    <w:p w:rsidR="007F0CF8" w:rsidRPr="00AE1BF3" w:rsidRDefault="007F0CF8" w:rsidP="007F0CF8">
      <w:pPr>
        <w:shd w:val="clear" w:color="auto" w:fill="FFFFFF"/>
        <w:spacing w:after="0" w:line="240" w:lineRule="auto"/>
        <w:ind w:right="110" w:firstLine="709"/>
        <w:jc w:val="both"/>
        <w:rPr>
          <w:rFonts w:ascii="Times New Roman" w:hAnsi="Times New Roman"/>
          <w:sz w:val="28"/>
          <w:szCs w:val="28"/>
        </w:rPr>
      </w:pPr>
      <w:r w:rsidRPr="00AE1BF3">
        <w:rPr>
          <w:rFonts w:ascii="Times New Roman" w:hAnsi="Times New Roman"/>
          <w:sz w:val="28"/>
          <w:szCs w:val="28"/>
        </w:rPr>
        <w:t>- при необходимости прокапайте отводящие талую воду каналы;</w:t>
      </w:r>
    </w:p>
    <w:p w:rsidR="007F0CF8" w:rsidRPr="00AE1BF3" w:rsidRDefault="007F0CF8" w:rsidP="007F0CF8">
      <w:pPr>
        <w:shd w:val="clear" w:color="auto" w:fill="FFFFFF"/>
        <w:spacing w:after="0" w:line="240" w:lineRule="auto"/>
        <w:ind w:right="110" w:firstLine="709"/>
        <w:jc w:val="both"/>
        <w:rPr>
          <w:rFonts w:ascii="Times New Roman" w:hAnsi="Times New Roman"/>
          <w:sz w:val="28"/>
          <w:szCs w:val="28"/>
        </w:rPr>
      </w:pPr>
      <w:r w:rsidRPr="00AE1BF3">
        <w:rPr>
          <w:rFonts w:ascii="Times New Roman" w:hAnsi="Times New Roman"/>
          <w:sz w:val="28"/>
          <w:szCs w:val="28"/>
        </w:rPr>
        <w:t xml:space="preserve">-своевременно вынесите из подвалов овощи, консерванты, одним словом все, что вода может испортить. Отключите от электросети проводку в подтапливаемых помещениях, очистите водостоки для отвода талых вод с личных подворий. При подозрении, что питьевая вода в колодцах, водопроводе </w:t>
      </w:r>
      <w:r w:rsidRPr="00AE1BF3">
        <w:rPr>
          <w:rFonts w:ascii="Times New Roman" w:hAnsi="Times New Roman"/>
          <w:sz w:val="28"/>
          <w:szCs w:val="28"/>
        </w:rPr>
        <w:lastRenderedPageBreak/>
        <w:t>(колонке) загрязнена, используйте бутилированную воду или заранее запасенную жидкость, компоты.</w:t>
      </w:r>
    </w:p>
    <w:p w:rsidR="007F0CF8" w:rsidRPr="00AE1BF3" w:rsidRDefault="007F0CF8" w:rsidP="007F0CF8">
      <w:pPr>
        <w:spacing w:after="0" w:line="240" w:lineRule="auto"/>
        <w:ind w:firstLine="708"/>
        <w:jc w:val="both"/>
        <w:rPr>
          <w:rFonts w:ascii="Times New Roman" w:hAnsi="Times New Roman"/>
          <w:sz w:val="28"/>
          <w:szCs w:val="28"/>
        </w:rPr>
      </w:pPr>
      <w:r w:rsidRPr="00AE1BF3">
        <w:rPr>
          <w:rFonts w:ascii="Times New Roman" w:hAnsi="Times New Roman"/>
          <w:sz w:val="28"/>
          <w:szCs w:val="28"/>
        </w:rPr>
        <w:t xml:space="preserve">Ваша бдительность в подобных ситуациях оградит от неприятных последствий и поможет уберечь имущество. </w:t>
      </w:r>
    </w:p>
    <w:p w:rsidR="007F0CF8" w:rsidRPr="00AE1BF3" w:rsidRDefault="007F0CF8" w:rsidP="007F0CF8">
      <w:pPr>
        <w:spacing w:after="0" w:line="240" w:lineRule="auto"/>
        <w:ind w:firstLine="708"/>
        <w:jc w:val="both"/>
        <w:rPr>
          <w:rFonts w:ascii="Times New Roman" w:hAnsi="Times New Roman"/>
          <w:sz w:val="28"/>
          <w:szCs w:val="28"/>
        </w:rPr>
      </w:pPr>
      <w:r w:rsidRPr="00AE1BF3">
        <w:rPr>
          <w:rFonts w:ascii="Times New Roman" w:hAnsi="Times New Roman"/>
          <w:sz w:val="28"/>
          <w:szCs w:val="28"/>
        </w:rPr>
        <w:t xml:space="preserve">Не оставайтесь равнодушны к своим престарелым соседям, родственникам, нуждающимся в Вашей поддержке, позаботьтесь о них и о безопасности их имущества. </w:t>
      </w:r>
    </w:p>
    <w:p w:rsidR="007F0CF8" w:rsidRPr="00AE1BF3" w:rsidRDefault="007F0CF8" w:rsidP="007F0CF8">
      <w:pPr>
        <w:spacing w:after="0" w:line="240" w:lineRule="auto"/>
        <w:ind w:firstLine="720"/>
        <w:jc w:val="both"/>
        <w:rPr>
          <w:rFonts w:ascii="Times New Roman" w:hAnsi="Times New Roman"/>
          <w:sz w:val="28"/>
          <w:szCs w:val="28"/>
        </w:rPr>
      </w:pPr>
      <w:r w:rsidRPr="00AE1BF3">
        <w:rPr>
          <w:rFonts w:ascii="Times New Roman" w:hAnsi="Times New Roman"/>
          <w:b/>
          <w:sz w:val="28"/>
          <w:szCs w:val="28"/>
        </w:rPr>
        <w:t xml:space="preserve">Палы травы. </w:t>
      </w:r>
      <w:r w:rsidRPr="00AE1BF3">
        <w:rPr>
          <w:rFonts w:ascii="Times New Roman" w:hAnsi="Times New Roman"/>
          <w:sz w:val="28"/>
          <w:szCs w:val="28"/>
        </w:rPr>
        <w:t>Теплая сухая погода становится для граждан знаком для начала наведения порядка на приусадебных участках. Вот только не всегда это наведение безопасно. Горят дома, строения, а иногда стихия забирает и жизни.</w:t>
      </w:r>
    </w:p>
    <w:p w:rsidR="007F0CF8" w:rsidRPr="00AE1BF3" w:rsidRDefault="007F0CF8" w:rsidP="007F0CF8">
      <w:pPr>
        <w:spacing w:after="0" w:line="240" w:lineRule="auto"/>
        <w:ind w:firstLine="720"/>
        <w:jc w:val="both"/>
        <w:rPr>
          <w:rFonts w:ascii="Times New Roman" w:hAnsi="Times New Roman"/>
          <w:sz w:val="28"/>
          <w:szCs w:val="28"/>
        </w:rPr>
      </w:pPr>
      <w:r w:rsidRPr="00AE1BF3">
        <w:rPr>
          <w:rFonts w:ascii="Times New Roman" w:hAnsi="Times New Roman"/>
          <w:sz w:val="28"/>
          <w:szCs w:val="28"/>
        </w:rPr>
        <w:t xml:space="preserve">С начала пожароопасного периода 2017 года в Могилевской области произошло 489 загораний сухой растительности на общей площади 253,97 га, 4 загорания торфа на площади 2,88 га, 7 пожаров леса на площади 5,25 га.  От сжигания сухой растительности и мусора произошло 11 пожаров. Погибло 2 человека, 1 пострадал. Повреждено 8 домов (2 жилых, 1 </w:t>
      </w:r>
      <w:proofErr w:type="gramStart"/>
      <w:r w:rsidRPr="00AE1BF3">
        <w:rPr>
          <w:rFonts w:ascii="Times New Roman" w:hAnsi="Times New Roman"/>
          <w:sz w:val="28"/>
          <w:szCs w:val="28"/>
        </w:rPr>
        <w:t>нежилой</w:t>
      </w:r>
      <w:proofErr w:type="gramEnd"/>
      <w:r w:rsidRPr="00AE1BF3">
        <w:rPr>
          <w:rFonts w:ascii="Times New Roman" w:hAnsi="Times New Roman"/>
          <w:sz w:val="28"/>
          <w:szCs w:val="28"/>
        </w:rPr>
        <w:t>, 5 дачных) и 15 хозяйственных строений.</w:t>
      </w:r>
    </w:p>
    <w:p w:rsidR="007F0CF8" w:rsidRPr="00AE1BF3" w:rsidRDefault="007F0CF8" w:rsidP="007F0CF8">
      <w:pPr>
        <w:spacing w:after="0" w:line="240" w:lineRule="auto"/>
        <w:jc w:val="both"/>
        <w:rPr>
          <w:rFonts w:ascii="Times New Roman" w:hAnsi="Times New Roman"/>
          <w:sz w:val="28"/>
          <w:szCs w:val="28"/>
        </w:rPr>
      </w:pPr>
      <w:r w:rsidRPr="00AE1BF3">
        <w:rPr>
          <w:rFonts w:ascii="Times New Roman" w:hAnsi="Times New Roman"/>
          <w:sz w:val="28"/>
          <w:szCs w:val="28"/>
        </w:rPr>
        <w:tab/>
        <w:t xml:space="preserve">Сжигают мусор не только дачники и владельцы личных  земельных участков -  такая практика используется и на придорожных территориях – вдоль полей, лугов, обочин дорог тянутся едкие струйки белого дыма. </w:t>
      </w:r>
    </w:p>
    <w:p w:rsidR="007F0CF8" w:rsidRPr="00AE1BF3" w:rsidRDefault="007F0CF8" w:rsidP="007F0CF8">
      <w:pPr>
        <w:spacing w:after="0" w:line="240" w:lineRule="auto"/>
        <w:ind w:firstLine="720"/>
        <w:jc w:val="both"/>
        <w:rPr>
          <w:rFonts w:ascii="Times New Roman" w:hAnsi="Times New Roman"/>
          <w:b/>
          <w:color w:val="000000"/>
          <w:sz w:val="28"/>
          <w:szCs w:val="28"/>
        </w:rPr>
      </w:pPr>
      <w:proofErr w:type="gramStart"/>
      <w:r w:rsidRPr="00AE1BF3">
        <w:rPr>
          <w:rFonts w:ascii="Times New Roman" w:hAnsi="Times New Roman"/>
          <w:sz w:val="28"/>
          <w:szCs w:val="28"/>
        </w:rPr>
        <w:t>Прежде чем поднести горящую спичку к траве, знайте</w:t>
      </w:r>
      <w:r w:rsidRPr="00AE1BF3">
        <w:rPr>
          <w:rFonts w:ascii="Times New Roman" w:hAnsi="Times New Roman"/>
          <w:b/>
          <w:sz w:val="28"/>
          <w:szCs w:val="28"/>
        </w:rPr>
        <w:t xml:space="preserve">, </w:t>
      </w:r>
      <w:r w:rsidRPr="00AE1BF3">
        <w:rPr>
          <w:rFonts w:ascii="Times New Roman" w:hAnsi="Times New Roman"/>
          <w:color w:val="000000"/>
          <w:sz w:val="28"/>
          <w:szCs w:val="28"/>
        </w:rPr>
        <w:t xml:space="preserve">согласно статье </w:t>
      </w:r>
      <w:r w:rsidRPr="00AE1BF3">
        <w:rPr>
          <w:rFonts w:ascii="Times New Roman" w:hAnsi="Times New Roman"/>
          <w:b/>
          <w:color w:val="000000"/>
          <w:sz w:val="28"/>
          <w:szCs w:val="28"/>
        </w:rPr>
        <w:t>15.57</w:t>
      </w:r>
      <w:r w:rsidRPr="00AE1BF3">
        <w:rPr>
          <w:rFonts w:ascii="Times New Roman" w:hAnsi="Times New Roman"/>
          <w:color w:val="000000"/>
          <w:sz w:val="28"/>
          <w:szCs w:val="28"/>
        </w:rPr>
        <w:t xml:space="preserve"> </w:t>
      </w:r>
      <w:r w:rsidRPr="00AE1BF3">
        <w:rPr>
          <w:rFonts w:ascii="Times New Roman" w:hAnsi="Times New Roman"/>
          <w:b/>
          <w:color w:val="000000"/>
          <w:sz w:val="28"/>
          <w:szCs w:val="28"/>
        </w:rPr>
        <w:t>Кодекса Республики Беларусь</w:t>
      </w:r>
      <w:r w:rsidRPr="00AE1BF3">
        <w:rPr>
          <w:rFonts w:ascii="Times New Roman" w:hAnsi="Times New Roman"/>
          <w:color w:val="000000"/>
          <w:sz w:val="28"/>
          <w:szCs w:val="28"/>
        </w:rPr>
        <w:t xml:space="preserve"> об административных нарушениях, за выжигание сухой растительности, трав на корню, а также стерни и пожнивных остатков на полях либо непринятие мер по ликвидации палов, виновные лица привлекаются к административной ответственности в виде штрафа </w:t>
      </w:r>
      <w:r w:rsidRPr="00AE1BF3">
        <w:rPr>
          <w:rFonts w:ascii="Times New Roman" w:hAnsi="Times New Roman"/>
          <w:b/>
          <w:color w:val="000000"/>
          <w:sz w:val="28"/>
          <w:szCs w:val="28"/>
        </w:rPr>
        <w:t>в размере от десяти до сорока базовых величин</w:t>
      </w:r>
      <w:r w:rsidRPr="00AE1BF3">
        <w:rPr>
          <w:rFonts w:ascii="Times New Roman" w:hAnsi="Times New Roman"/>
          <w:color w:val="000000"/>
          <w:sz w:val="28"/>
          <w:szCs w:val="28"/>
        </w:rPr>
        <w:t>.</w:t>
      </w:r>
      <w:proofErr w:type="gramEnd"/>
      <w:r w:rsidRPr="00AE1BF3">
        <w:rPr>
          <w:rFonts w:ascii="Times New Roman" w:hAnsi="Times New Roman"/>
          <w:color w:val="000000"/>
          <w:sz w:val="28"/>
          <w:szCs w:val="28"/>
        </w:rPr>
        <w:t xml:space="preserve"> Также разведение костров в запрещённых местах влечёт предупреждение или наложение штрафа </w:t>
      </w:r>
      <w:r w:rsidRPr="00AE1BF3">
        <w:rPr>
          <w:rFonts w:ascii="Times New Roman" w:hAnsi="Times New Roman"/>
          <w:b/>
          <w:color w:val="000000"/>
          <w:sz w:val="28"/>
          <w:szCs w:val="28"/>
        </w:rPr>
        <w:t xml:space="preserve">в размере до двенадцати базовых  величин. </w:t>
      </w:r>
    </w:p>
    <w:p w:rsidR="007F0CF8" w:rsidRPr="00AE1BF3" w:rsidRDefault="007F0CF8" w:rsidP="007F0CF8">
      <w:pPr>
        <w:pStyle w:val="aa"/>
        <w:shd w:val="clear" w:color="auto" w:fill="FFFFFF"/>
        <w:spacing w:before="0" w:beforeAutospacing="0" w:after="0" w:afterAutospacing="0"/>
        <w:ind w:firstLine="600"/>
        <w:jc w:val="both"/>
        <w:rPr>
          <w:sz w:val="28"/>
          <w:szCs w:val="28"/>
        </w:rPr>
      </w:pPr>
      <w:proofErr w:type="gramStart"/>
      <w:r w:rsidRPr="00AE1BF3">
        <w:rPr>
          <w:b/>
          <w:color w:val="000000"/>
          <w:sz w:val="28"/>
          <w:szCs w:val="28"/>
        </w:rPr>
        <w:t>Для безопасного разведения костров и сжигания мусора МЧС рекомендует следующие условия:</w:t>
      </w:r>
      <w:r w:rsidRPr="00AE1BF3">
        <w:rPr>
          <w:color w:val="000000"/>
          <w:sz w:val="28"/>
          <w:szCs w:val="28"/>
        </w:rPr>
        <w:t xml:space="preserve"> безветренную погоду, емко</w:t>
      </w:r>
      <w:r w:rsidRPr="00AE1BF3">
        <w:rPr>
          <w:color w:val="000000"/>
          <w:sz w:val="28"/>
          <w:szCs w:val="28"/>
        </w:rPr>
        <w:t xml:space="preserve">сть с водой объемом не менее 10 </w:t>
      </w:r>
      <w:r w:rsidRPr="00AE1BF3">
        <w:rPr>
          <w:color w:val="000000"/>
          <w:sz w:val="28"/>
          <w:szCs w:val="28"/>
        </w:rPr>
        <w:t>литров, очищенную от верхнего слоя почвы площадку (</w:t>
      </w:r>
      <w:r w:rsidRPr="00AE1BF3">
        <w:rPr>
          <w:sz w:val="28"/>
          <w:szCs w:val="28"/>
        </w:rPr>
        <w:t xml:space="preserve">шириной не менее </w:t>
      </w:r>
      <w:smartTag w:uri="urn:schemas-microsoft-com:office:smarttags" w:element="metricconverter">
        <w:smartTagPr>
          <w:attr w:name="ProductID" w:val="0,25 м"/>
        </w:smartTagPr>
        <w:r w:rsidRPr="00AE1BF3">
          <w:rPr>
            <w:sz w:val="28"/>
            <w:szCs w:val="28"/>
          </w:rPr>
          <w:t>0,25 м</w:t>
        </w:r>
      </w:smartTag>
      <w:r w:rsidRPr="00AE1BF3">
        <w:rPr>
          <w:sz w:val="28"/>
          <w:szCs w:val="28"/>
        </w:rPr>
        <w:t>.)</w:t>
      </w:r>
      <w:r w:rsidRPr="00AE1BF3">
        <w:rPr>
          <w:color w:val="000000"/>
          <w:sz w:val="28"/>
          <w:szCs w:val="28"/>
        </w:rPr>
        <w:t>, расстояние от которой должно быть не менее 10 метров до строений, 25 метров до  лесного массива и 30 метров до скирд сена и соломы.</w:t>
      </w:r>
      <w:proofErr w:type="gramEnd"/>
      <w:r w:rsidRPr="00AE1BF3">
        <w:rPr>
          <w:color w:val="000000"/>
          <w:sz w:val="28"/>
          <w:szCs w:val="28"/>
        </w:rPr>
        <w:t xml:space="preserve"> </w:t>
      </w:r>
      <w:r w:rsidRPr="00AE1BF3">
        <w:rPr>
          <w:color w:val="434B55"/>
          <w:sz w:val="28"/>
          <w:szCs w:val="28"/>
        </w:rPr>
        <w:t xml:space="preserve"> </w:t>
      </w:r>
      <w:r w:rsidRPr="00AE1BF3">
        <w:rPr>
          <w:sz w:val="28"/>
          <w:szCs w:val="28"/>
        </w:rPr>
        <w:t>Мангал или гриль безопасно устанавливать как минимум на расстоянии 4 метров от дома.</w:t>
      </w:r>
    </w:p>
    <w:p w:rsidR="007F0CF8" w:rsidRPr="00AE1BF3" w:rsidRDefault="007F0CF8" w:rsidP="007F0CF8">
      <w:pPr>
        <w:spacing w:after="0" w:line="240" w:lineRule="auto"/>
        <w:jc w:val="both"/>
        <w:rPr>
          <w:rFonts w:ascii="Times New Roman" w:hAnsi="Times New Roman"/>
          <w:color w:val="000000"/>
          <w:sz w:val="28"/>
          <w:szCs w:val="28"/>
        </w:rPr>
      </w:pPr>
      <w:r w:rsidRPr="00AE1BF3">
        <w:rPr>
          <w:rFonts w:ascii="Times New Roman" w:hAnsi="Times New Roman"/>
          <w:sz w:val="28"/>
          <w:szCs w:val="28"/>
        </w:rPr>
        <w:tab/>
        <w:t xml:space="preserve"> </w:t>
      </w:r>
      <w:r w:rsidRPr="00AE1BF3">
        <w:rPr>
          <w:rFonts w:ascii="Times New Roman" w:hAnsi="Times New Roman"/>
          <w:color w:val="000000"/>
          <w:sz w:val="28"/>
          <w:szCs w:val="28"/>
        </w:rPr>
        <w:t>После сжигания мусора, отходов на площадках и приготовления пищи, горящие материалы потушите до полного прекращения тления.</w:t>
      </w:r>
    </w:p>
    <w:p w:rsidR="007F0CF8" w:rsidRPr="00AE1BF3" w:rsidRDefault="007F0CF8" w:rsidP="007F0CF8">
      <w:pPr>
        <w:spacing w:after="0" w:line="240" w:lineRule="auto"/>
        <w:ind w:firstLine="684"/>
        <w:jc w:val="both"/>
        <w:rPr>
          <w:rFonts w:ascii="Times New Roman" w:hAnsi="Times New Roman"/>
          <w:b/>
          <w:sz w:val="28"/>
          <w:szCs w:val="28"/>
        </w:rPr>
      </w:pPr>
      <w:r w:rsidRPr="00AE1BF3">
        <w:rPr>
          <w:rFonts w:ascii="Times New Roman" w:hAnsi="Times New Roman"/>
          <w:b/>
          <w:iCs/>
          <w:sz w:val="28"/>
          <w:szCs w:val="28"/>
        </w:rPr>
        <w:t xml:space="preserve">Берегите себя, своих близких, жилье и природу! </w:t>
      </w:r>
    </w:p>
    <w:sectPr w:rsidR="007F0CF8" w:rsidRPr="00AE1BF3" w:rsidSect="003A256A">
      <w:headerReference w:type="even" r:id="rId6"/>
      <w:headerReference w:type="default" r:id="rId7"/>
      <w:pgSz w:w="11906" w:h="16838"/>
      <w:pgMar w:top="993" w:right="567"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AD8" w:rsidRDefault="003E2998" w:rsidP="0092368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42AD8" w:rsidRDefault="003E299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AD8" w:rsidRPr="003A256A" w:rsidRDefault="003E2998" w:rsidP="0092368C">
    <w:pPr>
      <w:pStyle w:val="a3"/>
      <w:framePr w:wrap="around" w:vAnchor="text" w:hAnchor="margin" w:xAlign="center" w:y="1"/>
      <w:rPr>
        <w:rStyle w:val="a5"/>
        <w:rFonts w:ascii="Times New Roman" w:hAnsi="Times New Roman"/>
        <w:szCs w:val="30"/>
      </w:rPr>
    </w:pPr>
    <w:r w:rsidRPr="003A256A">
      <w:rPr>
        <w:rStyle w:val="a5"/>
        <w:rFonts w:ascii="Times New Roman" w:hAnsi="Times New Roman"/>
        <w:szCs w:val="30"/>
      </w:rPr>
      <w:fldChar w:fldCharType="begin"/>
    </w:r>
    <w:r w:rsidRPr="003A256A">
      <w:rPr>
        <w:rStyle w:val="a5"/>
        <w:rFonts w:ascii="Times New Roman" w:hAnsi="Times New Roman"/>
        <w:szCs w:val="30"/>
      </w:rPr>
      <w:instrText xml:space="preserve">PAGE  </w:instrText>
    </w:r>
    <w:r w:rsidRPr="003A256A">
      <w:rPr>
        <w:rStyle w:val="a5"/>
        <w:rFonts w:ascii="Times New Roman" w:hAnsi="Times New Roman"/>
        <w:szCs w:val="30"/>
      </w:rPr>
      <w:fldChar w:fldCharType="separate"/>
    </w:r>
    <w:r>
      <w:rPr>
        <w:rStyle w:val="a5"/>
        <w:rFonts w:ascii="Times New Roman" w:hAnsi="Times New Roman"/>
        <w:noProof/>
        <w:szCs w:val="30"/>
      </w:rPr>
      <w:t>2</w:t>
    </w:r>
    <w:r w:rsidRPr="003A256A">
      <w:rPr>
        <w:rStyle w:val="a5"/>
        <w:rFonts w:ascii="Times New Roman" w:hAnsi="Times New Roman"/>
        <w:szCs w:val="30"/>
      </w:rPr>
      <w:fldChar w:fldCharType="end"/>
    </w:r>
  </w:p>
  <w:p w:rsidR="00142AD8" w:rsidRDefault="003E299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017"/>
    <w:rsid w:val="0000221D"/>
    <w:rsid w:val="00004006"/>
    <w:rsid w:val="000053F0"/>
    <w:rsid w:val="00011690"/>
    <w:rsid w:val="00011A90"/>
    <w:rsid w:val="000208CC"/>
    <w:rsid w:val="00025739"/>
    <w:rsid w:val="00034E98"/>
    <w:rsid w:val="00051DBB"/>
    <w:rsid w:val="00070C0A"/>
    <w:rsid w:val="0009081F"/>
    <w:rsid w:val="00096385"/>
    <w:rsid w:val="000B76F0"/>
    <w:rsid w:val="000F4B9A"/>
    <w:rsid w:val="0010007C"/>
    <w:rsid w:val="00114E06"/>
    <w:rsid w:val="00120E60"/>
    <w:rsid w:val="0012757C"/>
    <w:rsid w:val="0014691F"/>
    <w:rsid w:val="00151EC1"/>
    <w:rsid w:val="00153B95"/>
    <w:rsid w:val="001558D2"/>
    <w:rsid w:val="00161705"/>
    <w:rsid w:val="00173444"/>
    <w:rsid w:val="00180083"/>
    <w:rsid w:val="001A2350"/>
    <w:rsid w:val="001C2698"/>
    <w:rsid w:val="001C7887"/>
    <w:rsid w:val="001D21A7"/>
    <w:rsid w:val="001E5D2A"/>
    <w:rsid w:val="001F5C08"/>
    <w:rsid w:val="0020732C"/>
    <w:rsid w:val="00214D42"/>
    <w:rsid w:val="00217223"/>
    <w:rsid w:val="00217EE5"/>
    <w:rsid w:val="00261265"/>
    <w:rsid w:val="00272723"/>
    <w:rsid w:val="002844AC"/>
    <w:rsid w:val="00291B04"/>
    <w:rsid w:val="002B42FF"/>
    <w:rsid w:val="002B5117"/>
    <w:rsid w:val="002F1259"/>
    <w:rsid w:val="002F6901"/>
    <w:rsid w:val="00311043"/>
    <w:rsid w:val="003216C4"/>
    <w:rsid w:val="003251C8"/>
    <w:rsid w:val="0034517B"/>
    <w:rsid w:val="00357B2A"/>
    <w:rsid w:val="00364776"/>
    <w:rsid w:val="00375EAB"/>
    <w:rsid w:val="003917B5"/>
    <w:rsid w:val="00391E04"/>
    <w:rsid w:val="003B1F3B"/>
    <w:rsid w:val="003C1324"/>
    <w:rsid w:val="003D0666"/>
    <w:rsid w:val="003D1C4B"/>
    <w:rsid w:val="003D25C2"/>
    <w:rsid w:val="003D7F8D"/>
    <w:rsid w:val="003E2998"/>
    <w:rsid w:val="00417B28"/>
    <w:rsid w:val="00421C43"/>
    <w:rsid w:val="00426292"/>
    <w:rsid w:val="00427AF9"/>
    <w:rsid w:val="00437093"/>
    <w:rsid w:val="00437570"/>
    <w:rsid w:val="00444381"/>
    <w:rsid w:val="00447D50"/>
    <w:rsid w:val="004558DC"/>
    <w:rsid w:val="00474B87"/>
    <w:rsid w:val="004835AF"/>
    <w:rsid w:val="004854A5"/>
    <w:rsid w:val="004943AD"/>
    <w:rsid w:val="004A69BC"/>
    <w:rsid w:val="004B3F94"/>
    <w:rsid w:val="004B5F84"/>
    <w:rsid w:val="004C21D7"/>
    <w:rsid w:val="004F38EA"/>
    <w:rsid w:val="00501D3C"/>
    <w:rsid w:val="00524217"/>
    <w:rsid w:val="005363C8"/>
    <w:rsid w:val="005375EE"/>
    <w:rsid w:val="0055714B"/>
    <w:rsid w:val="00572978"/>
    <w:rsid w:val="00574425"/>
    <w:rsid w:val="00575C0C"/>
    <w:rsid w:val="00586482"/>
    <w:rsid w:val="00594D85"/>
    <w:rsid w:val="00595F9A"/>
    <w:rsid w:val="005A4A24"/>
    <w:rsid w:val="005B5769"/>
    <w:rsid w:val="005B6DDA"/>
    <w:rsid w:val="005C3265"/>
    <w:rsid w:val="005F1694"/>
    <w:rsid w:val="00637B0C"/>
    <w:rsid w:val="00644247"/>
    <w:rsid w:val="00663EC6"/>
    <w:rsid w:val="00667698"/>
    <w:rsid w:val="006702B6"/>
    <w:rsid w:val="006824FB"/>
    <w:rsid w:val="006857ED"/>
    <w:rsid w:val="00690978"/>
    <w:rsid w:val="006C0089"/>
    <w:rsid w:val="006D53D8"/>
    <w:rsid w:val="006E00E0"/>
    <w:rsid w:val="006F31E5"/>
    <w:rsid w:val="007117ED"/>
    <w:rsid w:val="0072119F"/>
    <w:rsid w:val="007379B5"/>
    <w:rsid w:val="00752BF3"/>
    <w:rsid w:val="00780402"/>
    <w:rsid w:val="007918CA"/>
    <w:rsid w:val="00794CAB"/>
    <w:rsid w:val="007C21B6"/>
    <w:rsid w:val="007C7D17"/>
    <w:rsid w:val="007D5693"/>
    <w:rsid w:val="007F0CF8"/>
    <w:rsid w:val="007F5336"/>
    <w:rsid w:val="007F6A19"/>
    <w:rsid w:val="007F6E21"/>
    <w:rsid w:val="00804422"/>
    <w:rsid w:val="008175E7"/>
    <w:rsid w:val="008228B2"/>
    <w:rsid w:val="008354CC"/>
    <w:rsid w:val="00853D1F"/>
    <w:rsid w:val="008617DB"/>
    <w:rsid w:val="00870CF3"/>
    <w:rsid w:val="00875B78"/>
    <w:rsid w:val="00894D7D"/>
    <w:rsid w:val="008A5F74"/>
    <w:rsid w:val="008A7FFB"/>
    <w:rsid w:val="008C6AE6"/>
    <w:rsid w:val="008E2C4E"/>
    <w:rsid w:val="008E4268"/>
    <w:rsid w:val="008F4C8A"/>
    <w:rsid w:val="008F6256"/>
    <w:rsid w:val="009074B2"/>
    <w:rsid w:val="009128A7"/>
    <w:rsid w:val="00926A11"/>
    <w:rsid w:val="009405B5"/>
    <w:rsid w:val="00962965"/>
    <w:rsid w:val="0096743E"/>
    <w:rsid w:val="0096782E"/>
    <w:rsid w:val="0097416D"/>
    <w:rsid w:val="009749C6"/>
    <w:rsid w:val="009840AA"/>
    <w:rsid w:val="00996C86"/>
    <w:rsid w:val="00997E3C"/>
    <w:rsid w:val="009A78E0"/>
    <w:rsid w:val="009B0019"/>
    <w:rsid w:val="009C6493"/>
    <w:rsid w:val="009D4CC1"/>
    <w:rsid w:val="009D7A14"/>
    <w:rsid w:val="009E1892"/>
    <w:rsid w:val="009E299B"/>
    <w:rsid w:val="009F2F2E"/>
    <w:rsid w:val="009F5299"/>
    <w:rsid w:val="009F67A0"/>
    <w:rsid w:val="009F702D"/>
    <w:rsid w:val="00A00B2F"/>
    <w:rsid w:val="00A13971"/>
    <w:rsid w:val="00A14176"/>
    <w:rsid w:val="00A2432C"/>
    <w:rsid w:val="00A25001"/>
    <w:rsid w:val="00A34750"/>
    <w:rsid w:val="00A4572D"/>
    <w:rsid w:val="00A55481"/>
    <w:rsid w:val="00A6446E"/>
    <w:rsid w:val="00A6559B"/>
    <w:rsid w:val="00A72874"/>
    <w:rsid w:val="00A7502D"/>
    <w:rsid w:val="00A826B2"/>
    <w:rsid w:val="00A90839"/>
    <w:rsid w:val="00AA178F"/>
    <w:rsid w:val="00AA2A44"/>
    <w:rsid w:val="00AB795E"/>
    <w:rsid w:val="00AC1AEA"/>
    <w:rsid w:val="00AC2759"/>
    <w:rsid w:val="00AC41FE"/>
    <w:rsid w:val="00AE1BF3"/>
    <w:rsid w:val="00AF209B"/>
    <w:rsid w:val="00AF5BC2"/>
    <w:rsid w:val="00B006D0"/>
    <w:rsid w:val="00B04121"/>
    <w:rsid w:val="00B15DAC"/>
    <w:rsid w:val="00B22278"/>
    <w:rsid w:val="00B26E85"/>
    <w:rsid w:val="00B35406"/>
    <w:rsid w:val="00B3774D"/>
    <w:rsid w:val="00B52E30"/>
    <w:rsid w:val="00B56C87"/>
    <w:rsid w:val="00B64015"/>
    <w:rsid w:val="00B827C4"/>
    <w:rsid w:val="00B84A9D"/>
    <w:rsid w:val="00BB011E"/>
    <w:rsid w:val="00BC2D39"/>
    <w:rsid w:val="00BD308B"/>
    <w:rsid w:val="00BD376D"/>
    <w:rsid w:val="00BF3D75"/>
    <w:rsid w:val="00C02FCE"/>
    <w:rsid w:val="00C035D1"/>
    <w:rsid w:val="00C07F2C"/>
    <w:rsid w:val="00C27D45"/>
    <w:rsid w:val="00C42307"/>
    <w:rsid w:val="00C454BF"/>
    <w:rsid w:val="00C459D7"/>
    <w:rsid w:val="00C56AA2"/>
    <w:rsid w:val="00C57698"/>
    <w:rsid w:val="00C671C7"/>
    <w:rsid w:val="00C74D9B"/>
    <w:rsid w:val="00CA26B7"/>
    <w:rsid w:val="00CB2F73"/>
    <w:rsid w:val="00CC09B0"/>
    <w:rsid w:val="00CF267A"/>
    <w:rsid w:val="00D02A9E"/>
    <w:rsid w:val="00D10AB5"/>
    <w:rsid w:val="00D2326D"/>
    <w:rsid w:val="00D26345"/>
    <w:rsid w:val="00D36017"/>
    <w:rsid w:val="00D37AE1"/>
    <w:rsid w:val="00D4236D"/>
    <w:rsid w:val="00D51DD7"/>
    <w:rsid w:val="00D5607B"/>
    <w:rsid w:val="00D5649A"/>
    <w:rsid w:val="00D61CFC"/>
    <w:rsid w:val="00D66AA0"/>
    <w:rsid w:val="00D80D26"/>
    <w:rsid w:val="00D93D14"/>
    <w:rsid w:val="00DA2A48"/>
    <w:rsid w:val="00DC714D"/>
    <w:rsid w:val="00DF3172"/>
    <w:rsid w:val="00E0241B"/>
    <w:rsid w:val="00E02DCF"/>
    <w:rsid w:val="00E07411"/>
    <w:rsid w:val="00E152B1"/>
    <w:rsid w:val="00E15F04"/>
    <w:rsid w:val="00E16866"/>
    <w:rsid w:val="00E23754"/>
    <w:rsid w:val="00E2554F"/>
    <w:rsid w:val="00E32AB8"/>
    <w:rsid w:val="00E36695"/>
    <w:rsid w:val="00E4155C"/>
    <w:rsid w:val="00E44D1F"/>
    <w:rsid w:val="00E474A1"/>
    <w:rsid w:val="00E60B70"/>
    <w:rsid w:val="00E8537C"/>
    <w:rsid w:val="00E961CB"/>
    <w:rsid w:val="00E970E5"/>
    <w:rsid w:val="00EA255A"/>
    <w:rsid w:val="00EB0B77"/>
    <w:rsid w:val="00EC1FD6"/>
    <w:rsid w:val="00EC6964"/>
    <w:rsid w:val="00ED0F2D"/>
    <w:rsid w:val="00F05D38"/>
    <w:rsid w:val="00F22768"/>
    <w:rsid w:val="00F43AC2"/>
    <w:rsid w:val="00F51297"/>
    <w:rsid w:val="00F53E8E"/>
    <w:rsid w:val="00F564A8"/>
    <w:rsid w:val="00F56E04"/>
    <w:rsid w:val="00F613F1"/>
    <w:rsid w:val="00F70B1E"/>
    <w:rsid w:val="00F778E7"/>
    <w:rsid w:val="00F83353"/>
    <w:rsid w:val="00F853DB"/>
    <w:rsid w:val="00F942D0"/>
    <w:rsid w:val="00FA0DFA"/>
    <w:rsid w:val="00FA11A9"/>
    <w:rsid w:val="00FA6F21"/>
    <w:rsid w:val="00FB0820"/>
    <w:rsid w:val="00FB7C31"/>
    <w:rsid w:val="00FC7DBE"/>
    <w:rsid w:val="00FD0594"/>
    <w:rsid w:val="00FD2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0"/>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017"/>
    <w:pPr>
      <w:spacing w:after="160" w:line="259" w:lineRule="auto"/>
    </w:pPr>
    <w:rPr>
      <w:rFonts w:ascii="Calibri" w:eastAsia="Times New Roma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36017"/>
    <w:pPr>
      <w:tabs>
        <w:tab w:val="center" w:pos="4677"/>
        <w:tab w:val="right" w:pos="9355"/>
      </w:tabs>
    </w:pPr>
  </w:style>
  <w:style w:type="character" w:customStyle="1" w:styleId="a4">
    <w:name w:val="Верхний колонтитул Знак"/>
    <w:basedOn w:val="a0"/>
    <w:link w:val="a3"/>
    <w:rsid w:val="00D36017"/>
    <w:rPr>
      <w:rFonts w:ascii="Calibri" w:eastAsia="Times New Roman" w:hAnsi="Calibri"/>
      <w:sz w:val="22"/>
      <w:szCs w:val="22"/>
    </w:rPr>
  </w:style>
  <w:style w:type="character" w:styleId="a5">
    <w:name w:val="page number"/>
    <w:basedOn w:val="a0"/>
    <w:rsid w:val="00D36017"/>
  </w:style>
  <w:style w:type="paragraph" w:customStyle="1" w:styleId="1">
    <w:name w:val="Абзац списка1"/>
    <w:basedOn w:val="a"/>
    <w:rsid w:val="00311043"/>
    <w:pPr>
      <w:spacing w:after="0" w:line="240" w:lineRule="auto"/>
      <w:ind w:left="720" w:firstLine="709"/>
      <w:contextualSpacing/>
      <w:jc w:val="both"/>
    </w:pPr>
    <w:rPr>
      <w:rFonts w:ascii="Times New Roman" w:hAnsi="Times New Roman"/>
      <w:sz w:val="30"/>
      <w:szCs w:val="20"/>
      <w:lang w:eastAsia="ru-RU"/>
    </w:rPr>
  </w:style>
  <w:style w:type="paragraph" w:styleId="a6">
    <w:name w:val="Body Text"/>
    <w:basedOn w:val="a"/>
    <w:link w:val="a7"/>
    <w:semiHidden/>
    <w:rsid w:val="00311043"/>
    <w:pPr>
      <w:spacing w:after="0" w:line="240" w:lineRule="auto"/>
      <w:jc w:val="both"/>
    </w:pPr>
    <w:rPr>
      <w:rFonts w:eastAsia="Calibri"/>
      <w:sz w:val="30"/>
      <w:szCs w:val="20"/>
      <w:lang w:eastAsia="ru-RU"/>
    </w:rPr>
  </w:style>
  <w:style w:type="character" w:customStyle="1" w:styleId="a7">
    <w:name w:val="Основной текст Знак"/>
    <w:basedOn w:val="a0"/>
    <w:link w:val="a6"/>
    <w:semiHidden/>
    <w:rsid w:val="00311043"/>
    <w:rPr>
      <w:rFonts w:ascii="Calibri" w:eastAsia="Calibri" w:hAnsi="Calibri"/>
      <w:szCs w:val="20"/>
      <w:lang w:eastAsia="ru-RU"/>
    </w:rPr>
  </w:style>
  <w:style w:type="paragraph" w:styleId="a8">
    <w:name w:val="Plain Text"/>
    <w:basedOn w:val="a"/>
    <w:link w:val="a9"/>
    <w:unhideWhenUsed/>
    <w:rsid w:val="00311043"/>
    <w:pPr>
      <w:spacing w:after="0" w:line="240" w:lineRule="auto"/>
    </w:pPr>
    <w:rPr>
      <w:rFonts w:ascii="Courier New" w:hAnsi="Courier New" w:cs="Courier New"/>
      <w:sz w:val="20"/>
      <w:szCs w:val="20"/>
      <w:lang w:eastAsia="ru-RU"/>
    </w:rPr>
  </w:style>
  <w:style w:type="character" w:customStyle="1" w:styleId="a9">
    <w:name w:val="Текст Знак"/>
    <w:basedOn w:val="a0"/>
    <w:link w:val="a8"/>
    <w:rsid w:val="00311043"/>
    <w:rPr>
      <w:rFonts w:ascii="Courier New" w:eastAsia="Times New Roman" w:hAnsi="Courier New" w:cs="Courier New"/>
      <w:sz w:val="20"/>
      <w:szCs w:val="20"/>
      <w:lang w:eastAsia="ru-RU"/>
    </w:rPr>
  </w:style>
  <w:style w:type="paragraph" w:styleId="aa">
    <w:name w:val="Normal (Web)"/>
    <w:basedOn w:val="a"/>
    <w:uiPriority w:val="99"/>
    <w:rsid w:val="007F0CF8"/>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30"/>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017"/>
    <w:pPr>
      <w:spacing w:after="160" w:line="259" w:lineRule="auto"/>
    </w:pPr>
    <w:rPr>
      <w:rFonts w:ascii="Calibri" w:eastAsia="Times New Roma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36017"/>
    <w:pPr>
      <w:tabs>
        <w:tab w:val="center" w:pos="4677"/>
        <w:tab w:val="right" w:pos="9355"/>
      </w:tabs>
    </w:pPr>
  </w:style>
  <w:style w:type="character" w:customStyle="1" w:styleId="a4">
    <w:name w:val="Верхний колонтитул Знак"/>
    <w:basedOn w:val="a0"/>
    <w:link w:val="a3"/>
    <w:rsid w:val="00D36017"/>
    <w:rPr>
      <w:rFonts w:ascii="Calibri" w:eastAsia="Times New Roman" w:hAnsi="Calibri"/>
      <w:sz w:val="22"/>
      <w:szCs w:val="22"/>
    </w:rPr>
  </w:style>
  <w:style w:type="character" w:styleId="a5">
    <w:name w:val="page number"/>
    <w:basedOn w:val="a0"/>
    <w:rsid w:val="00D36017"/>
  </w:style>
  <w:style w:type="paragraph" w:customStyle="1" w:styleId="1">
    <w:name w:val="Абзац списка1"/>
    <w:basedOn w:val="a"/>
    <w:rsid w:val="00311043"/>
    <w:pPr>
      <w:spacing w:after="0" w:line="240" w:lineRule="auto"/>
      <w:ind w:left="720" w:firstLine="709"/>
      <w:contextualSpacing/>
      <w:jc w:val="both"/>
    </w:pPr>
    <w:rPr>
      <w:rFonts w:ascii="Times New Roman" w:hAnsi="Times New Roman"/>
      <w:sz w:val="30"/>
      <w:szCs w:val="20"/>
      <w:lang w:eastAsia="ru-RU"/>
    </w:rPr>
  </w:style>
  <w:style w:type="paragraph" w:styleId="a6">
    <w:name w:val="Body Text"/>
    <w:basedOn w:val="a"/>
    <w:link w:val="a7"/>
    <w:semiHidden/>
    <w:rsid w:val="00311043"/>
    <w:pPr>
      <w:spacing w:after="0" w:line="240" w:lineRule="auto"/>
      <w:jc w:val="both"/>
    </w:pPr>
    <w:rPr>
      <w:rFonts w:eastAsia="Calibri"/>
      <w:sz w:val="30"/>
      <w:szCs w:val="20"/>
      <w:lang w:eastAsia="ru-RU"/>
    </w:rPr>
  </w:style>
  <w:style w:type="character" w:customStyle="1" w:styleId="a7">
    <w:name w:val="Основной текст Знак"/>
    <w:basedOn w:val="a0"/>
    <w:link w:val="a6"/>
    <w:semiHidden/>
    <w:rsid w:val="00311043"/>
    <w:rPr>
      <w:rFonts w:ascii="Calibri" w:eastAsia="Calibri" w:hAnsi="Calibri"/>
      <w:szCs w:val="20"/>
      <w:lang w:eastAsia="ru-RU"/>
    </w:rPr>
  </w:style>
  <w:style w:type="paragraph" w:styleId="a8">
    <w:name w:val="Plain Text"/>
    <w:basedOn w:val="a"/>
    <w:link w:val="a9"/>
    <w:unhideWhenUsed/>
    <w:rsid w:val="00311043"/>
    <w:pPr>
      <w:spacing w:after="0" w:line="240" w:lineRule="auto"/>
    </w:pPr>
    <w:rPr>
      <w:rFonts w:ascii="Courier New" w:hAnsi="Courier New" w:cs="Courier New"/>
      <w:sz w:val="20"/>
      <w:szCs w:val="20"/>
      <w:lang w:eastAsia="ru-RU"/>
    </w:rPr>
  </w:style>
  <w:style w:type="character" w:customStyle="1" w:styleId="a9">
    <w:name w:val="Текст Знак"/>
    <w:basedOn w:val="a0"/>
    <w:link w:val="a8"/>
    <w:rsid w:val="00311043"/>
    <w:rPr>
      <w:rFonts w:ascii="Courier New" w:eastAsia="Times New Roman" w:hAnsi="Courier New" w:cs="Courier New"/>
      <w:sz w:val="20"/>
      <w:szCs w:val="20"/>
      <w:lang w:eastAsia="ru-RU"/>
    </w:rPr>
  </w:style>
  <w:style w:type="paragraph" w:styleId="aa">
    <w:name w:val="Normal (Web)"/>
    <w:basedOn w:val="a"/>
    <w:uiPriority w:val="99"/>
    <w:rsid w:val="007F0CF8"/>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20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consultantplus://offline/ref=260C2822B0DBCCA0464EFCBF939D93B9A7447C9C68AD53CF6110A8E1A950933198D7280728DFA83459EABD556667E0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14</Pages>
  <Words>5123</Words>
  <Characters>29205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Ермолаева Наталья Михайловна</dc:creator>
  <cp:lastModifiedBy>Ермолаева Наталья Михайловна</cp:lastModifiedBy>
  <cp:revision>3</cp:revision>
  <dcterms:created xsi:type="dcterms:W3CDTF">2018-03-14T05:00:00Z</dcterms:created>
  <dcterms:modified xsi:type="dcterms:W3CDTF">2018-03-14T08:39:00Z</dcterms:modified>
</cp:coreProperties>
</file>