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493" w:rsidRPr="00C55493" w:rsidRDefault="00C55493" w:rsidP="00C55493">
      <w:pPr>
        <w:jc w:val="center"/>
        <w:rPr>
          <w:b/>
          <w:bCs/>
          <w:sz w:val="28"/>
          <w:szCs w:val="28"/>
          <w14:ligatures w14:val="none"/>
        </w:rPr>
      </w:pPr>
      <w:r w:rsidRPr="00C55493">
        <w:rPr>
          <w:b/>
          <w:bCs/>
          <w:sz w:val="28"/>
          <w:szCs w:val="28"/>
          <w14:ligatures w14:val="none"/>
        </w:rPr>
        <w:t>Содержание</w:t>
      </w:r>
    </w:p>
    <w:p w:rsidR="00C55493" w:rsidRDefault="00C55493" w:rsidP="00C55493">
      <w:pPr>
        <w:widowControl w:val="0"/>
        <w:jc w:val="center"/>
        <w:rPr>
          <w:b/>
          <w:bCs/>
          <w:sz w:val="28"/>
          <w:szCs w:val="28"/>
          <w14:ligatures w14:val="none"/>
        </w:rPr>
      </w:pPr>
      <w:r w:rsidRPr="00C55493">
        <w:rPr>
          <w:b/>
          <w:bCs/>
          <w:sz w:val="28"/>
          <w:szCs w:val="28"/>
          <w14:ligatures w14:val="none"/>
        </w:rPr>
        <w:t> </w:t>
      </w:r>
    </w:p>
    <w:p w:rsidR="00C55493" w:rsidRDefault="00C55493" w:rsidP="00C55493">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-2214880</wp:posOffset>
                </wp:positionH>
                <wp:positionV relativeFrom="paragraph">
                  <wp:posOffset>719455</wp:posOffset>
                </wp:positionV>
                <wp:extent cx="4352925" cy="1314450"/>
                <wp:effectExtent l="4445" t="0" r="0"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352925" cy="13144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74.4pt;margin-top:56.65pt;width:342.75pt;height:10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" filled="f" stroked="f" insetpen="t">
                <v:shadow color="#c9c2d1"/>
                <o:lock v:ext="edit" shapetype="t"/>
                <v:textbox inset="0,0,0,0"/>
              </v:rect>
            </w:pict>
          </mc:Fallback>
        </mc:AlternateContent>
      </w:r>
    </w:p>
    <w:tbl>
      <w:tblPr>
        <w:tblW w:w="9697" w:type="dxa"/>
        <w:tblCellMar>
          <w:left w:w="0" w:type="dxa"/>
          <w:right w:w="0" w:type="dxa"/>
        </w:tblCellMar>
        <w:tblLook w:val="04A0" w:firstRow="1" w:lastRow="0" w:firstColumn="1" w:lastColumn="0" w:noHBand="0" w:noVBand="1"/>
      </w:tblPr>
      <w:tblGrid>
        <w:gridCol w:w="9130"/>
        <w:gridCol w:w="567"/>
      </w:tblGrid>
      <w:tr w:rsidR="00C55493" w:rsidTr="00C55493">
        <w:trPr>
          <w:trHeight w:val="993"/>
        </w:trPr>
        <w:tc>
          <w:tcPr>
            <w:tcW w:w="9130" w:type="dxa"/>
            <w:tcMar>
              <w:top w:w="58" w:type="dxa"/>
              <w:left w:w="58" w:type="dxa"/>
              <w:bottom w:w="58" w:type="dxa"/>
              <w:right w:w="58" w:type="dxa"/>
            </w:tcMar>
            <w:hideMark/>
          </w:tcPr>
          <w:p w:rsidR="00C55493" w:rsidRDefault="00C55493" w:rsidP="00C55493">
            <w:pPr>
              <w:pStyle w:val="1"/>
              <w:tabs>
                <w:tab w:val="left" w:pos="0"/>
              </w:tabs>
              <w:ind w:left="0" w:right="11" w:firstLine="0"/>
              <w:jc w:val="left"/>
              <w:rPr>
                <w:b/>
                <w:bCs/>
                <w:caps/>
                <w:sz w:val="20"/>
                <w14:ligatures w14:val="none"/>
              </w:rPr>
            </w:pPr>
            <w:r>
              <w:rPr>
                <w:b/>
                <w:bCs/>
                <w:sz w:val="20"/>
                <w14:ligatures w14:val="none"/>
              </w:rPr>
              <w:t>ПРОДОВОЛЬСТВЕННАЯ БЕЗОПАСНОСТЬ –  СОСТАВНАЯ ЧАСТЬ НАЦИОНАЛЬНОЙ БЕЗОПАСНОСТИ РЕСПУБЛИКИ БЕЛАРУСЬ И КЛЮЧЕВОЕ УСЛОВИЕ УСТОЙЧИВОГО РАЗВИТИЯ ГОСУДАРСТВА. ПЕРСПЕКТИВЫ РАЗВИТИЯ ПРОДОВОЛЬСТВЕННОГО КОМПЛЕКСА СТРАНЫ</w:t>
            </w:r>
          </w:p>
        </w:tc>
        <w:tc>
          <w:tcPr>
            <w:tcW w:w="567" w:type="dxa"/>
            <w:tcMar>
              <w:top w:w="58" w:type="dxa"/>
              <w:left w:w="58" w:type="dxa"/>
              <w:bottom w:w="58" w:type="dxa"/>
              <w:right w:w="58" w:type="dxa"/>
            </w:tcMar>
            <w:hideMark/>
          </w:tcPr>
          <w:p w:rsidR="00C55493" w:rsidRDefault="00C55493">
            <w:pPr>
              <w:widowControl w:val="0"/>
              <w:rPr>
                <w14:ligatures w14:val="none"/>
              </w:rPr>
            </w:pPr>
            <w:r>
              <w:rPr>
                <w14:ligatures w14:val="none"/>
              </w:rPr>
              <w:t>2</w:t>
            </w:r>
          </w:p>
        </w:tc>
      </w:tr>
      <w:tr w:rsidR="00C55493" w:rsidTr="00C55493">
        <w:trPr>
          <w:trHeight w:val="313"/>
        </w:trPr>
        <w:tc>
          <w:tcPr>
            <w:tcW w:w="9130" w:type="dxa"/>
            <w:tcMar>
              <w:top w:w="58" w:type="dxa"/>
              <w:left w:w="58" w:type="dxa"/>
              <w:bottom w:w="58" w:type="dxa"/>
              <w:right w:w="58" w:type="dxa"/>
            </w:tcMar>
            <w:hideMark/>
          </w:tcPr>
          <w:p w:rsidR="00C55493" w:rsidRDefault="00C55493" w:rsidP="00C55493">
            <w:pPr>
              <w:pStyle w:val="1"/>
              <w:tabs>
                <w:tab w:val="left" w:pos="0"/>
              </w:tabs>
              <w:ind w:left="0" w:right="11" w:firstLine="0"/>
              <w:jc w:val="left"/>
              <w:rPr>
                <w:b/>
                <w:bCs/>
                <w:caps/>
                <w:sz w:val="20"/>
                <w14:ligatures w14:val="none"/>
              </w:rPr>
            </w:pPr>
            <w:r>
              <w:rPr>
                <w:b/>
                <w:bCs/>
                <w:sz w:val="20"/>
                <w14:ligatures w14:val="none"/>
              </w:rPr>
              <w:t xml:space="preserve">СТРАНИЦЫ СЛАВНОЙ ИСТОРИИ: К 80-ЛЕТИЮ </w:t>
            </w:r>
            <w:r>
              <w:rPr>
                <w:b/>
                <w:bCs/>
                <w:caps/>
                <w:sz w:val="20"/>
                <w14:ligatures w14:val="none"/>
              </w:rPr>
              <w:t>Могилевской области</w:t>
            </w:r>
          </w:p>
        </w:tc>
        <w:tc>
          <w:tcPr>
            <w:tcW w:w="567" w:type="dxa"/>
            <w:tcMar>
              <w:top w:w="58" w:type="dxa"/>
              <w:left w:w="58" w:type="dxa"/>
              <w:bottom w:w="58" w:type="dxa"/>
              <w:right w:w="58" w:type="dxa"/>
            </w:tcMar>
            <w:hideMark/>
          </w:tcPr>
          <w:p w:rsidR="00C55493" w:rsidRDefault="004B7A1B">
            <w:pPr>
              <w:widowControl w:val="0"/>
              <w:rPr>
                <w14:ligatures w14:val="none"/>
              </w:rPr>
            </w:pPr>
            <w:r>
              <w:rPr>
                <w14:ligatures w14:val="none"/>
              </w:rPr>
              <w:t>8</w:t>
            </w:r>
          </w:p>
        </w:tc>
      </w:tr>
    </w:tbl>
    <w:p w:rsidR="00C55493" w:rsidRDefault="00C55493" w:rsidP="00C55493">
      <w:pPr>
        <w:widowControl w:val="0"/>
        <w:jc w:val="center"/>
        <w:rPr>
          <w:b/>
          <w:bCs/>
          <w:sz w:val="28"/>
          <w:szCs w:val="28"/>
          <w14:ligatures w14:val="none"/>
        </w:rPr>
      </w:pPr>
    </w:p>
    <w:p w:rsidR="00C55493" w:rsidRPr="00C55493" w:rsidRDefault="00C55493" w:rsidP="00C55493">
      <w:pPr>
        <w:widowControl w:val="0"/>
        <w:jc w:val="center"/>
        <w:rPr>
          <w:b/>
          <w:bCs/>
          <w:sz w:val="28"/>
          <w:szCs w:val="28"/>
          <w14:ligatures w14:val="none"/>
        </w:rPr>
      </w:pPr>
    </w:p>
    <w:p w:rsidR="00C55493" w:rsidRPr="00C55493" w:rsidRDefault="00C55493" w:rsidP="00C55493">
      <w:pPr>
        <w:pStyle w:val="1"/>
        <w:ind w:firstLine="0"/>
        <w:jc w:val="center"/>
        <w:rPr>
          <w:b/>
          <w:bCs/>
          <w:sz w:val="28"/>
          <w:szCs w:val="28"/>
          <w14:ligatures w14:val="none"/>
        </w:rPr>
      </w:pPr>
      <w:bookmarkStart w:id="0" w:name="_GoBack"/>
      <w:r w:rsidRPr="00C55493">
        <w:rPr>
          <w:b/>
          <w:bCs/>
          <w:sz w:val="28"/>
          <w:szCs w:val="28"/>
          <w14:ligatures w14:val="none"/>
        </w:rPr>
        <w:t>ПРОДОВОЛЬСТВЕННАЯ БЕЗОПАСНОСТЬ</w:t>
      </w:r>
      <w:bookmarkEnd w:id="0"/>
      <w:r w:rsidRPr="00C55493">
        <w:rPr>
          <w:b/>
          <w:bCs/>
          <w:sz w:val="28"/>
          <w:szCs w:val="28"/>
          <w14:ligatures w14:val="none"/>
        </w:rPr>
        <w:t xml:space="preserve"> – СОСТАВНАЯ ЧАСТЬ НАЦИОНАЛЬНОЙ БЕЗОПАСНОСТИ РЕСПУБЛИКИ БЕЛАРУСЬ </w:t>
      </w:r>
    </w:p>
    <w:p w:rsidR="00C55493" w:rsidRPr="00C55493" w:rsidRDefault="00C55493" w:rsidP="00C55493">
      <w:pPr>
        <w:widowControl w:val="0"/>
        <w:jc w:val="center"/>
        <w:rPr>
          <w:i/>
          <w:iCs/>
          <w:sz w:val="28"/>
          <w:szCs w:val="28"/>
          <w14:ligatures w14:val="none"/>
        </w:rPr>
      </w:pPr>
      <w:r w:rsidRPr="00C55493">
        <w:rPr>
          <w:i/>
          <w:iCs/>
          <w:sz w:val="28"/>
          <w:szCs w:val="28"/>
          <w14:ligatures w14:val="none"/>
        </w:rPr>
        <w:t> </w:t>
      </w:r>
    </w:p>
    <w:p w:rsidR="00C55493" w:rsidRPr="00C55493" w:rsidRDefault="00C55493" w:rsidP="00C55493">
      <w:pPr>
        <w:pStyle w:val="ConsPlusNormal"/>
        <w:widowControl w:val="0"/>
        <w:spacing w:line="240" w:lineRule="auto"/>
        <w:ind w:firstLine="284"/>
        <w:jc w:val="center"/>
        <w:rPr>
          <w:rFonts w:ascii="Times New Roman" w:hAnsi="Times New Roman" w:cs="Times New Roman"/>
          <w:b/>
          <w:bCs/>
          <w:sz w:val="28"/>
          <w:szCs w:val="28"/>
          <w:u w:val="single"/>
          <w:lang w:val="be-BY"/>
          <w14:ligatures w14:val="none"/>
        </w:rPr>
      </w:pPr>
      <w:r w:rsidRPr="00C55493">
        <w:rPr>
          <w:rFonts w:ascii="Times New Roman" w:hAnsi="Times New Roman" w:cs="Times New Roman"/>
          <w:b/>
          <w:bCs/>
          <w:sz w:val="28"/>
          <w:szCs w:val="28"/>
          <w:u w:val="single"/>
          <w:lang w:val="be-BY"/>
          <w14:ligatures w14:val="none"/>
        </w:rPr>
        <w:t>Ситуация с обеспечением питанием и потреблением продовольствия в мире</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На ситуацию с обеспечением и потреблением продовольствия в мире оказывает влияние ряд глобальных тенденций:</w:t>
      </w:r>
    </w:p>
    <w:p w:rsidR="00C55493" w:rsidRPr="00C55493" w:rsidRDefault="00C55493" w:rsidP="00C55493">
      <w:pPr>
        <w:widowControl w:val="0"/>
        <w:ind w:firstLine="284"/>
        <w:jc w:val="both"/>
        <w:rPr>
          <w:sz w:val="28"/>
          <w:szCs w:val="28"/>
          <w14:ligatures w14:val="none"/>
        </w:rPr>
      </w:pPr>
      <w:r w:rsidRPr="00C55493">
        <w:rPr>
          <w:b/>
          <w:bCs/>
          <w:sz w:val="28"/>
          <w:szCs w:val="28"/>
          <w14:ligatures w14:val="none"/>
        </w:rPr>
        <w:t>рост численности населения мира за счет развивающихся стран</w:t>
      </w:r>
      <w:r w:rsidRPr="00C55493">
        <w:rPr>
          <w:sz w:val="28"/>
          <w:szCs w:val="28"/>
          <w14:ligatures w14:val="none"/>
        </w:rPr>
        <w:t>. Ожидается, что к 2050 году численность населения мира увеличится до 9,7 млрд.</w:t>
      </w:r>
      <w:r w:rsidRPr="00C55493">
        <w:rPr>
          <w:spacing w:val="-4"/>
          <w:sz w:val="28"/>
          <w:szCs w:val="28"/>
          <w14:ligatures w14:val="none"/>
        </w:rPr>
        <w:t xml:space="preserve"> человек, что потребует нарастить производство </w:t>
      </w:r>
      <w:proofErr w:type="gramStart"/>
      <w:r w:rsidRPr="00C55493">
        <w:rPr>
          <w:spacing w:val="-4"/>
          <w:sz w:val="28"/>
          <w:szCs w:val="28"/>
          <w14:ligatures w14:val="none"/>
        </w:rPr>
        <w:t>сельско-хозяйственной</w:t>
      </w:r>
      <w:proofErr w:type="gramEnd"/>
      <w:r w:rsidRPr="00C55493">
        <w:rPr>
          <w:sz w:val="28"/>
          <w:szCs w:val="28"/>
          <w14:ligatures w14:val="none"/>
        </w:rPr>
        <w:t xml:space="preserve"> продукции более чем на 50% к сложившемуся уровню; </w:t>
      </w:r>
    </w:p>
    <w:p w:rsidR="00C55493" w:rsidRPr="00C55493" w:rsidRDefault="00C55493" w:rsidP="00C55493">
      <w:pPr>
        <w:widowControl w:val="0"/>
        <w:ind w:firstLine="284"/>
        <w:jc w:val="both"/>
        <w:rPr>
          <w:sz w:val="28"/>
          <w:szCs w:val="28"/>
          <w14:ligatures w14:val="none"/>
        </w:rPr>
      </w:pPr>
      <w:r w:rsidRPr="00C55493">
        <w:rPr>
          <w:b/>
          <w:bCs/>
          <w:sz w:val="28"/>
          <w:szCs w:val="28"/>
          <w14:ligatures w14:val="none"/>
        </w:rPr>
        <w:t>урбанизация населения</w:t>
      </w:r>
      <w:r w:rsidRPr="00C55493">
        <w:rPr>
          <w:sz w:val="28"/>
          <w:szCs w:val="28"/>
          <w14:ligatures w14:val="none"/>
        </w:rPr>
        <w:t xml:space="preserve">. В  настоящее время более половины населения мира проживает в  городах. По прогнозам, эта доля к 2050 году достигнет двух третей. С 1990 года 27 государств перешли из категории нетто-экспортеров </w:t>
      </w:r>
      <w:r w:rsidRPr="00C55493">
        <w:rPr>
          <w:i/>
          <w:iCs/>
          <w:sz w:val="28"/>
          <w:szCs w:val="28"/>
          <w14:ligatures w14:val="none"/>
        </w:rPr>
        <w:t>(стран, которые экспортируют больше продукции, товаров и услуг, чем импортируют)</w:t>
      </w:r>
      <w:r w:rsidRPr="00C55493">
        <w:rPr>
          <w:sz w:val="28"/>
          <w:szCs w:val="28"/>
          <w14:ligatures w14:val="none"/>
        </w:rPr>
        <w:t xml:space="preserve"> в число импортеров продовольствия;</w:t>
      </w:r>
    </w:p>
    <w:p w:rsidR="00C55493" w:rsidRPr="00C55493" w:rsidRDefault="00C55493" w:rsidP="00C55493">
      <w:pPr>
        <w:widowControl w:val="0"/>
        <w:ind w:firstLine="284"/>
        <w:jc w:val="both"/>
        <w:rPr>
          <w:sz w:val="28"/>
          <w:szCs w:val="28"/>
          <w14:ligatures w14:val="none"/>
        </w:rPr>
      </w:pPr>
      <w:r w:rsidRPr="00C55493">
        <w:rPr>
          <w:b/>
          <w:bCs/>
          <w:sz w:val="28"/>
          <w:szCs w:val="28"/>
          <w14:ligatures w14:val="none"/>
        </w:rPr>
        <w:t>увеличение масштабов голода и недоедания</w:t>
      </w:r>
      <w:r w:rsidRPr="00C55493">
        <w:rPr>
          <w:sz w:val="28"/>
          <w:szCs w:val="28"/>
          <w14:ligatures w14:val="none"/>
        </w:rPr>
        <w:t xml:space="preserve">. По оценкам ООН, </w:t>
      </w:r>
      <w:r w:rsidRPr="00C55493">
        <w:rPr>
          <w:spacing w:val="-8"/>
          <w:sz w:val="28"/>
          <w:szCs w:val="28"/>
          <w14:ligatures w14:val="none"/>
        </w:rPr>
        <w:t>число хронически недоедающих людей составило в 2016 году 815 млн. человек (на 38 млн.</w:t>
      </w:r>
      <w:r w:rsidRPr="00C55493">
        <w:rPr>
          <w:sz w:val="28"/>
          <w:szCs w:val="28"/>
          <w14:ligatures w14:val="none"/>
        </w:rPr>
        <w:t xml:space="preserve"> больше по сравнению с предыдущим годом);</w:t>
      </w:r>
    </w:p>
    <w:p w:rsidR="00C55493" w:rsidRPr="00C55493" w:rsidRDefault="00C55493" w:rsidP="00C55493">
      <w:pPr>
        <w:widowControl w:val="0"/>
        <w:ind w:firstLine="284"/>
        <w:jc w:val="both"/>
        <w:rPr>
          <w:sz w:val="28"/>
          <w:szCs w:val="28"/>
          <w14:ligatures w14:val="none"/>
        </w:rPr>
      </w:pPr>
      <w:r w:rsidRPr="00C55493">
        <w:rPr>
          <w:b/>
          <w:bCs/>
          <w:sz w:val="28"/>
          <w:szCs w:val="28"/>
          <w14:ligatures w14:val="none"/>
        </w:rPr>
        <w:t>повышение калорийности рациона питания населения вследствие роста доходов и урбанизации в развивающихся регионах</w:t>
      </w:r>
      <w:r w:rsidRPr="00C55493">
        <w:rPr>
          <w:sz w:val="28"/>
          <w:szCs w:val="28"/>
          <w14:ligatures w14:val="none"/>
        </w:rPr>
        <w:t xml:space="preserve">. Жители наименее развитых стран потребляют из продуктов животного происхождения 7,8% калорий, развивающихся – 15,1%, развитых – 23,6% </w:t>
      </w:r>
      <w:r w:rsidRPr="00C55493">
        <w:rPr>
          <w:spacing w:val="-4"/>
          <w:sz w:val="28"/>
          <w:szCs w:val="28"/>
          <w14:ligatures w14:val="none"/>
        </w:rPr>
        <w:t>(к 2024 году этот показатель составит 8,2%, 17,9% и 24,3% соответственно);</w:t>
      </w:r>
    </w:p>
    <w:p w:rsidR="00C55493" w:rsidRPr="00C55493" w:rsidRDefault="00C55493" w:rsidP="00C55493">
      <w:pPr>
        <w:widowControl w:val="0"/>
        <w:ind w:firstLine="284"/>
        <w:jc w:val="both"/>
        <w:rPr>
          <w:sz w:val="28"/>
          <w:szCs w:val="28"/>
          <w14:ligatures w14:val="none"/>
        </w:rPr>
      </w:pPr>
      <w:r w:rsidRPr="00C55493">
        <w:rPr>
          <w:b/>
          <w:bCs/>
          <w:sz w:val="28"/>
          <w:szCs w:val="28"/>
          <w14:ligatures w14:val="none"/>
        </w:rPr>
        <w:t>ориентация потребителей в развитых странах на повышение качества и безопасности питания</w:t>
      </w:r>
      <w:r w:rsidRPr="00C55493">
        <w:rPr>
          <w:sz w:val="28"/>
          <w:szCs w:val="28"/>
          <w14:ligatures w14:val="none"/>
        </w:rPr>
        <w:t>;</w:t>
      </w:r>
    </w:p>
    <w:p w:rsidR="00C55493" w:rsidRPr="00C55493" w:rsidRDefault="00C55493" w:rsidP="00C55493">
      <w:pPr>
        <w:widowControl w:val="0"/>
        <w:ind w:firstLine="284"/>
        <w:jc w:val="both"/>
        <w:rPr>
          <w:sz w:val="28"/>
          <w:szCs w:val="28"/>
          <w14:ligatures w14:val="none"/>
        </w:rPr>
      </w:pPr>
      <w:r w:rsidRPr="00C55493">
        <w:rPr>
          <w:b/>
          <w:bCs/>
          <w:sz w:val="28"/>
          <w:szCs w:val="28"/>
          <w14:ligatures w14:val="none"/>
        </w:rPr>
        <w:t>сокращение резервов наращивания сельскохозяйственного производства</w:t>
      </w:r>
      <w:r w:rsidRPr="00C55493">
        <w:rPr>
          <w:sz w:val="28"/>
          <w:szCs w:val="28"/>
          <w14:ligatures w14:val="none"/>
        </w:rPr>
        <w:t>. До 2024 года динамика сельскохозяйственного производства в мире прогнозируется на уровне 1,5%;</w:t>
      </w:r>
    </w:p>
    <w:p w:rsidR="00C55493" w:rsidRPr="00C55493" w:rsidRDefault="00C55493" w:rsidP="00C55493">
      <w:pPr>
        <w:widowControl w:val="0"/>
        <w:ind w:firstLine="284"/>
        <w:jc w:val="both"/>
        <w:rPr>
          <w:sz w:val="28"/>
          <w:szCs w:val="28"/>
          <w14:ligatures w14:val="none"/>
        </w:rPr>
      </w:pPr>
      <w:r w:rsidRPr="00C55493">
        <w:rPr>
          <w:b/>
          <w:bCs/>
          <w:sz w:val="28"/>
          <w:szCs w:val="28"/>
          <w14:ligatures w14:val="none"/>
        </w:rPr>
        <w:t>изменение климата и связанное с ним снижение устойчивости сельскохозяйственного производства</w:t>
      </w:r>
      <w:r w:rsidRPr="00C55493">
        <w:rPr>
          <w:sz w:val="28"/>
          <w:szCs w:val="28"/>
          <w14:ligatures w14:val="none"/>
        </w:rPr>
        <w:t xml:space="preserve">. К примеру, площадь пастбищ, </w:t>
      </w:r>
      <w:r w:rsidRPr="00C55493">
        <w:rPr>
          <w:spacing w:val="-4"/>
          <w:sz w:val="28"/>
          <w:szCs w:val="28"/>
          <w14:ligatures w14:val="none"/>
        </w:rPr>
        <w:t xml:space="preserve">которые составляют более 70% общемировых сельскохозяйственных земель, </w:t>
      </w:r>
      <w:r w:rsidRPr="00C55493">
        <w:rPr>
          <w:sz w:val="28"/>
          <w:szCs w:val="28"/>
          <w14:ligatures w14:val="none"/>
        </w:rPr>
        <w:t>за последнее десятилетие сокращалась в среднем на 3 млн. га в год.</w:t>
      </w:r>
    </w:p>
    <w:p w:rsidR="00C55493" w:rsidRPr="00C55493" w:rsidRDefault="00C55493" w:rsidP="00C55493">
      <w:pPr>
        <w:widowControl w:val="0"/>
        <w:ind w:firstLine="284"/>
        <w:jc w:val="both"/>
        <w:rPr>
          <w:sz w:val="28"/>
          <w:szCs w:val="28"/>
          <w14:ligatures w14:val="none"/>
        </w:rPr>
      </w:pPr>
      <w:r w:rsidRPr="00C55493">
        <w:rPr>
          <w:b/>
          <w:bCs/>
          <w:sz w:val="28"/>
          <w:szCs w:val="28"/>
          <w14:ligatures w14:val="none"/>
        </w:rPr>
        <w:t xml:space="preserve">Страны, выступающие в качестве основных производителей и </w:t>
      </w:r>
      <w:r w:rsidRPr="00C55493">
        <w:rPr>
          <w:b/>
          <w:bCs/>
          <w:sz w:val="28"/>
          <w:szCs w:val="28"/>
          <w14:ligatures w14:val="none"/>
        </w:rPr>
        <w:lastRenderedPageBreak/>
        <w:t>экспортеров продовольствия, будут по-прежнему увеличивать государственную поддержку аграрного сектора</w:t>
      </w:r>
      <w:r w:rsidRPr="00C55493">
        <w:rPr>
          <w:sz w:val="28"/>
          <w:szCs w:val="28"/>
          <w14:ligatures w14:val="none"/>
        </w:rPr>
        <w:t>, видоизменяя ее структуру и повышая эффективность.</w:t>
      </w:r>
    </w:p>
    <w:p w:rsidR="00C55493" w:rsidRPr="00C55493" w:rsidRDefault="00C55493" w:rsidP="00C55493">
      <w:pPr>
        <w:widowControl w:val="0"/>
        <w:ind w:firstLine="284"/>
        <w:jc w:val="both"/>
        <w:rPr>
          <w:sz w:val="28"/>
          <w:szCs w:val="28"/>
          <w14:ligatures w14:val="none"/>
        </w:rPr>
      </w:pPr>
      <w:r w:rsidRPr="00C55493">
        <w:rPr>
          <w:spacing w:val="8"/>
          <w:sz w:val="28"/>
          <w:szCs w:val="28"/>
          <w14:ligatures w14:val="none"/>
        </w:rPr>
        <w:t>Поэтому Беларусь придерживается стратегии укрепления</w:t>
      </w:r>
      <w:r w:rsidRPr="00C55493">
        <w:rPr>
          <w:sz w:val="28"/>
          <w:szCs w:val="28"/>
          <w14:ligatures w14:val="none"/>
        </w:rPr>
        <w:t xml:space="preserve"> </w:t>
      </w:r>
      <w:r w:rsidRPr="00C55493">
        <w:rPr>
          <w:spacing w:val="-8"/>
          <w:sz w:val="28"/>
          <w:szCs w:val="28"/>
          <w14:ligatures w14:val="none"/>
        </w:rPr>
        <w:t xml:space="preserve">продовольственной независимости на основе оптимального </w:t>
      </w:r>
      <w:proofErr w:type="spellStart"/>
      <w:r w:rsidRPr="00C55493">
        <w:rPr>
          <w:spacing w:val="-8"/>
          <w:sz w:val="28"/>
          <w:szCs w:val="28"/>
          <w14:ligatures w14:val="none"/>
        </w:rPr>
        <w:t>самообеспечения</w:t>
      </w:r>
      <w:proofErr w:type="spellEnd"/>
      <w:r w:rsidRPr="00C55493">
        <w:rPr>
          <w:sz w:val="28"/>
          <w:szCs w:val="28"/>
          <w14:ligatures w14:val="none"/>
        </w:rPr>
        <w:t xml:space="preserve"> важнейшими видами сельскохозяйственного сырья и продовольствия. </w:t>
      </w:r>
    </w:p>
    <w:p w:rsidR="00C55493" w:rsidRPr="00C55493" w:rsidRDefault="00C55493" w:rsidP="00C55493">
      <w:pPr>
        <w:pStyle w:val="ConsPlusNormal"/>
        <w:widowControl w:val="0"/>
        <w:spacing w:line="240" w:lineRule="auto"/>
        <w:ind w:firstLine="284"/>
        <w:jc w:val="center"/>
        <w:rPr>
          <w:rFonts w:ascii="Times New Roman" w:hAnsi="Times New Roman" w:cs="Times New Roman"/>
          <w:b/>
          <w:bCs/>
          <w:sz w:val="28"/>
          <w:szCs w:val="28"/>
          <w:u w:val="single"/>
          <w:lang w:val="be-BY"/>
          <w14:ligatures w14:val="none"/>
        </w:rPr>
      </w:pPr>
      <w:r w:rsidRPr="00C55493">
        <w:rPr>
          <w:rFonts w:ascii="Times New Roman" w:hAnsi="Times New Roman" w:cs="Times New Roman"/>
          <w:b/>
          <w:bCs/>
          <w:sz w:val="28"/>
          <w:szCs w:val="28"/>
          <w:u w:val="single"/>
          <w:lang w:val="be-BY"/>
          <w14:ligatures w14:val="none"/>
        </w:rPr>
        <w:t>Общее количество сельских жителей в нашей стране, население Беларуси, занятое в сельском хозяйстве</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На 1 января 2017 г. численность населения Республики Беларусь составила 9 504,7 тыс. человек.</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 xml:space="preserve">Сельское население составляет </w:t>
      </w:r>
      <w:r w:rsidRPr="00C55493">
        <w:rPr>
          <w:rFonts w:ascii="Times New Roman" w:hAnsi="Times New Roman" w:cs="Times New Roman"/>
          <w:b/>
          <w:bCs/>
          <w:sz w:val="28"/>
          <w:szCs w:val="28"/>
          <w:lang w:val="be-BY"/>
          <w14:ligatures w14:val="none"/>
        </w:rPr>
        <w:t>2,1 млн.</w:t>
      </w:r>
      <w:r w:rsidRPr="00C55493">
        <w:rPr>
          <w:rFonts w:ascii="Times New Roman" w:hAnsi="Times New Roman" w:cs="Times New Roman"/>
          <w:sz w:val="28"/>
          <w:szCs w:val="28"/>
          <w:lang w:val="be-BY"/>
          <w14:ligatures w14:val="none"/>
        </w:rPr>
        <w:t xml:space="preserve"> человек. В сельской местности проживает 22% всего населения Беларуси. В сельском хозяйстве заняты </w:t>
      </w:r>
      <w:r w:rsidRPr="00C55493">
        <w:rPr>
          <w:rFonts w:ascii="Times New Roman" w:hAnsi="Times New Roman" w:cs="Times New Roman"/>
          <w:b/>
          <w:bCs/>
          <w:sz w:val="28"/>
          <w:szCs w:val="28"/>
          <w:lang w:val="be-BY"/>
          <w14:ligatures w14:val="none"/>
        </w:rPr>
        <w:t>303 тыс.</w:t>
      </w:r>
      <w:r w:rsidRPr="00C55493">
        <w:rPr>
          <w:rFonts w:ascii="Times New Roman" w:hAnsi="Times New Roman" w:cs="Times New Roman"/>
          <w:sz w:val="28"/>
          <w:szCs w:val="28"/>
          <w:lang w:val="be-BY"/>
          <w14:ligatures w14:val="none"/>
        </w:rPr>
        <w:t xml:space="preserve"> человек (всего по республике списочная численность</w:t>
      </w:r>
      <w:r w:rsidRPr="00C55493">
        <w:rPr>
          <w:rFonts w:ascii="Times New Roman" w:hAnsi="Times New Roman" w:cs="Times New Roman"/>
          <w:spacing w:val="-4"/>
          <w:sz w:val="28"/>
          <w:szCs w:val="28"/>
          <w:lang w:val="be-BY"/>
          <w14:ligatures w14:val="none"/>
        </w:rPr>
        <w:t xml:space="preserve"> работников организаций составляет порядка 3,9 млн. человек).</w:t>
      </w:r>
      <w:r w:rsidRPr="00C55493">
        <w:rPr>
          <w:rFonts w:ascii="Times New Roman" w:hAnsi="Times New Roman" w:cs="Times New Roman"/>
          <w:sz w:val="28"/>
          <w:szCs w:val="28"/>
          <w:lang w:val="be-BY"/>
          <w14:ligatures w14:val="none"/>
        </w:rPr>
        <w:t xml:space="preserve"> </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 xml:space="preserve">В </w:t>
      </w:r>
      <w:r w:rsidRPr="00C55493">
        <w:rPr>
          <w:rFonts w:ascii="Times New Roman" w:hAnsi="Times New Roman" w:cs="Times New Roman"/>
          <w:b/>
          <w:bCs/>
          <w:sz w:val="28"/>
          <w:szCs w:val="28"/>
          <w:lang w:val="be-BY"/>
          <w14:ligatures w14:val="none"/>
        </w:rPr>
        <w:t>Горецком районе</w:t>
      </w:r>
      <w:r w:rsidRPr="00C55493">
        <w:rPr>
          <w:rFonts w:ascii="Times New Roman" w:hAnsi="Times New Roman" w:cs="Times New Roman"/>
          <w:sz w:val="28"/>
          <w:szCs w:val="28"/>
          <w:lang w:val="be-BY"/>
          <w14:ligatures w14:val="none"/>
        </w:rPr>
        <w:t xml:space="preserve"> на 1 января 2017 года численность населения составила </w:t>
      </w:r>
      <w:r w:rsidRPr="00C55493">
        <w:rPr>
          <w:rFonts w:ascii="Times New Roman" w:hAnsi="Times New Roman" w:cs="Times New Roman"/>
          <w:b/>
          <w:bCs/>
          <w:sz w:val="28"/>
          <w:szCs w:val="28"/>
          <w:lang w:val="be-BY"/>
          <w14:ligatures w14:val="none"/>
        </w:rPr>
        <w:t>46710</w:t>
      </w:r>
      <w:r w:rsidRPr="00C55493">
        <w:rPr>
          <w:rFonts w:ascii="Times New Roman" w:hAnsi="Times New Roman" w:cs="Times New Roman"/>
          <w:sz w:val="28"/>
          <w:szCs w:val="28"/>
          <w:lang w:val="be-BY"/>
          <w14:ligatures w14:val="none"/>
        </w:rPr>
        <w:t xml:space="preserve"> человек.Сельское население составляет </w:t>
      </w:r>
      <w:r w:rsidRPr="00C55493">
        <w:rPr>
          <w:rFonts w:ascii="Times New Roman" w:hAnsi="Times New Roman" w:cs="Times New Roman"/>
          <w:b/>
          <w:bCs/>
          <w:sz w:val="28"/>
          <w:szCs w:val="28"/>
          <w:lang w:val="be-BY"/>
          <w14:ligatures w14:val="none"/>
        </w:rPr>
        <w:t>12157</w:t>
      </w:r>
      <w:r w:rsidRPr="00C55493">
        <w:rPr>
          <w:rFonts w:ascii="Times New Roman" w:hAnsi="Times New Roman" w:cs="Times New Roman"/>
          <w:sz w:val="28"/>
          <w:szCs w:val="28"/>
          <w:lang w:val="be-BY"/>
          <w14:ligatures w14:val="none"/>
        </w:rPr>
        <w:t xml:space="preserve"> человек или 26% от общего числа жителей района, в отрасли сельскохозяйственного производства занято 2363 человека. </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 </w:t>
      </w:r>
    </w:p>
    <w:p w:rsidR="00C55493" w:rsidRPr="00C55493" w:rsidRDefault="00C55493" w:rsidP="00C55493">
      <w:pPr>
        <w:widowControl w:val="0"/>
        <w:ind w:firstLine="284"/>
        <w:jc w:val="center"/>
        <w:rPr>
          <w:b/>
          <w:bCs/>
          <w:sz w:val="28"/>
          <w:szCs w:val="28"/>
          <w:u w:val="single"/>
          <w14:ligatures w14:val="none"/>
        </w:rPr>
      </w:pPr>
      <w:r w:rsidRPr="00C55493">
        <w:rPr>
          <w:b/>
          <w:bCs/>
          <w:sz w:val="28"/>
          <w:szCs w:val="28"/>
          <w:u w:val="single"/>
          <w14:ligatures w14:val="none"/>
        </w:rPr>
        <w:t>Общая оценка состояния продовольственной безопасности Республики Беларусь</w:t>
      </w:r>
    </w:p>
    <w:p w:rsidR="00C55493" w:rsidRPr="00C55493" w:rsidRDefault="00C55493" w:rsidP="00C55493">
      <w:pPr>
        <w:widowControl w:val="0"/>
        <w:ind w:firstLine="284"/>
        <w:jc w:val="both"/>
        <w:rPr>
          <w:sz w:val="28"/>
          <w:szCs w:val="28"/>
          <w14:ligatures w14:val="none"/>
        </w:rPr>
      </w:pPr>
      <w:r w:rsidRPr="00C55493">
        <w:rPr>
          <w:b/>
          <w:bCs/>
          <w:sz w:val="28"/>
          <w:szCs w:val="28"/>
          <w14:ligatures w14:val="none"/>
        </w:rPr>
        <w:t xml:space="preserve">В 2016 году интегральный показатель продовольственной </w:t>
      </w:r>
      <w:r w:rsidRPr="00C55493">
        <w:rPr>
          <w:b/>
          <w:bCs/>
          <w:spacing w:val="-8"/>
          <w:sz w:val="28"/>
          <w:szCs w:val="28"/>
          <w14:ligatures w14:val="none"/>
        </w:rPr>
        <w:t>безопасности в Республике Беларусь составил 1,09. Это свидетельствует,</w:t>
      </w:r>
      <w:r w:rsidRPr="00C55493">
        <w:rPr>
          <w:b/>
          <w:bCs/>
          <w:spacing w:val="-4"/>
          <w:sz w:val="28"/>
          <w:szCs w:val="28"/>
          <w14:ligatures w14:val="none"/>
        </w:rPr>
        <w:t xml:space="preserve"> что в нашей стране национальная продовольственная</w:t>
      </w:r>
      <w:r w:rsidRPr="00C55493">
        <w:rPr>
          <w:b/>
          <w:bCs/>
          <w:sz w:val="28"/>
          <w:szCs w:val="28"/>
          <w14:ligatures w14:val="none"/>
        </w:rPr>
        <w:t xml:space="preserve"> безопасность обеспечивается в полной мере.</w:t>
      </w:r>
      <w:r w:rsidRPr="00C55493">
        <w:rPr>
          <w:sz w:val="28"/>
          <w:szCs w:val="28"/>
          <w14:ligatures w14:val="none"/>
        </w:rPr>
        <w:t xml:space="preserve"> </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 xml:space="preserve">Доля сельского хозяйства в ВВП  страны составила в 2016 году </w:t>
      </w:r>
      <w:r w:rsidRPr="00C55493">
        <w:rPr>
          <w:rFonts w:ascii="Times New Roman" w:hAnsi="Times New Roman" w:cs="Times New Roman"/>
          <w:b/>
          <w:bCs/>
          <w:sz w:val="28"/>
          <w:szCs w:val="28"/>
          <w:lang w:val="be-BY"/>
          <w14:ligatures w14:val="none"/>
        </w:rPr>
        <w:t>4%</w:t>
      </w:r>
      <w:r w:rsidRPr="00C55493">
        <w:rPr>
          <w:rFonts w:ascii="Times New Roman" w:hAnsi="Times New Roman" w:cs="Times New Roman"/>
          <w:sz w:val="28"/>
          <w:szCs w:val="28"/>
          <w:lang w:val="be-BY"/>
          <w14:ligatures w14:val="none"/>
        </w:rPr>
        <w:t>.</w:t>
      </w:r>
    </w:p>
    <w:p w:rsidR="00C55493" w:rsidRPr="00C55493" w:rsidRDefault="00C55493" w:rsidP="00C55493">
      <w:pPr>
        <w:pStyle w:val="ConsPlusNormal"/>
        <w:widowControl w:val="0"/>
        <w:spacing w:line="240" w:lineRule="auto"/>
        <w:ind w:firstLine="284"/>
        <w:jc w:val="both"/>
        <w:rPr>
          <w:rFonts w:ascii="Times New Roman" w:hAnsi="Times New Roman" w:cs="Times New Roman"/>
          <w:i/>
          <w:iCs/>
          <w:sz w:val="28"/>
          <w:szCs w:val="28"/>
          <w:lang w:val="be-BY"/>
          <w14:ligatures w14:val="none"/>
        </w:rPr>
      </w:pPr>
      <w:r w:rsidRPr="00C55493">
        <w:rPr>
          <w:rFonts w:ascii="Times New Roman" w:hAnsi="Times New Roman" w:cs="Times New Roman"/>
          <w:i/>
          <w:iCs/>
          <w:sz w:val="28"/>
          <w:szCs w:val="28"/>
          <w:lang w:val="be-BY"/>
          <w14:ligatures w14:val="none"/>
        </w:rPr>
        <w:t xml:space="preserve">Вклад секции “Сельское, лесное и рыбное хозяйств” </w:t>
      </w:r>
      <w:r w:rsidRPr="00C55493">
        <w:rPr>
          <w:rFonts w:ascii="Times New Roman" w:hAnsi="Times New Roman" w:cs="Times New Roman"/>
          <w:b/>
          <w:bCs/>
          <w:i/>
          <w:iCs/>
          <w:sz w:val="28"/>
          <w:szCs w:val="28"/>
          <w:lang w:val="be-BY"/>
          <w14:ligatures w14:val="none"/>
        </w:rPr>
        <w:t>в ВРП Могилевской области</w:t>
      </w:r>
      <w:r w:rsidRPr="00C55493">
        <w:rPr>
          <w:rFonts w:ascii="Times New Roman" w:hAnsi="Times New Roman" w:cs="Times New Roman"/>
          <w:i/>
          <w:iCs/>
          <w:sz w:val="28"/>
          <w:szCs w:val="28"/>
          <w:lang w:val="be-BY"/>
          <w14:ligatures w14:val="none"/>
        </w:rPr>
        <w:t xml:space="preserve"> составила в 2016 году </w:t>
      </w:r>
      <w:r w:rsidRPr="00C55493">
        <w:rPr>
          <w:rFonts w:ascii="Times New Roman" w:hAnsi="Times New Roman" w:cs="Times New Roman"/>
          <w:b/>
          <w:bCs/>
          <w:i/>
          <w:iCs/>
          <w:sz w:val="28"/>
          <w:szCs w:val="28"/>
          <w:lang w:val="be-BY"/>
          <w14:ligatures w14:val="none"/>
        </w:rPr>
        <w:t>12,8%</w:t>
      </w:r>
      <w:r w:rsidRPr="00C55493">
        <w:rPr>
          <w:rFonts w:ascii="Times New Roman" w:hAnsi="Times New Roman" w:cs="Times New Roman"/>
          <w:i/>
          <w:iCs/>
          <w:sz w:val="28"/>
          <w:szCs w:val="28"/>
          <w:lang w:val="be-BY"/>
          <w14:ligatures w14:val="none"/>
        </w:rPr>
        <w:t>.</w:t>
      </w:r>
    </w:p>
    <w:p w:rsidR="00C55493" w:rsidRPr="00C55493" w:rsidRDefault="00C55493" w:rsidP="00C55493">
      <w:pPr>
        <w:widowControl w:val="0"/>
        <w:ind w:firstLine="284"/>
        <w:jc w:val="both"/>
        <w:rPr>
          <w:i/>
          <w:iCs/>
          <w:sz w:val="28"/>
          <w:szCs w:val="28"/>
          <w14:ligatures w14:val="none"/>
        </w:rPr>
      </w:pPr>
      <w:r w:rsidRPr="00C55493">
        <w:rPr>
          <w:i/>
          <w:iCs/>
          <w:sz w:val="28"/>
          <w:szCs w:val="28"/>
          <w14:ligatures w14:val="none"/>
        </w:rPr>
        <w:t xml:space="preserve">За 2011–2016 годы производство продукции сельского хозяйства в хозяйствах всех категорий увеличилось на </w:t>
      </w:r>
      <w:r w:rsidRPr="00C55493">
        <w:rPr>
          <w:b/>
          <w:bCs/>
          <w:i/>
          <w:iCs/>
          <w:sz w:val="28"/>
          <w:szCs w:val="28"/>
          <w14:ligatures w14:val="none"/>
        </w:rPr>
        <w:t>10,8%</w:t>
      </w:r>
      <w:r w:rsidRPr="00C55493">
        <w:rPr>
          <w:i/>
          <w:iCs/>
          <w:sz w:val="28"/>
          <w:szCs w:val="28"/>
          <w14:ligatures w14:val="none"/>
        </w:rPr>
        <w:t xml:space="preserve">, в том числе продукции растениеводства – на 15,0%, животноводства – на 5,2%. Рост объемов </w:t>
      </w:r>
      <w:r w:rsidRPr="00C55493">
        <w:rPr>
          <w:i/>
          <w:iCs/>
          <w:spacing w:val="-4"/>
          <w:sz w:val="28"/>
          <w:szCs w:val="28"/>
          <w14:ligatures w14:val="none"/>
        </w:rPr>
        <w:t>производства пищевых продуктов в сопоставимых ценах за 2011–2016 годы</w:t>
      </w:r>
      <w:r w:rsidRPr="00C55493">
        <w:rPr>
          <w:i/>
          <w:iCs/>
          <w:sz w:val="28"/>
          <w:szCs w:val="28"/>
          <w14:ligatures w14:val="none"/>
        </w:rPr>
        <w:t xml:space="preserve"> составил </w:t>
      </w:r>
      <w:r w:rsidRPr="00C55493">
        <w:rPr>
          <w:b/>
          <w:bCs/>
          <w:i/>
          <w:iCs/>
          <w:sz w:val="28"/>
          <w:szCs w:val="28"/>
          <w14:ligatures w14:val="none"/>
        </w:rPr>
        <w:t>15,6%</w:t>
      </w:r>
      <w:r w:rsidRPr="00C55493">
        <w:rPr>
          <w:i/>
          <w:iCs/>
          <w:sz w:val="28"/>
          <w:szCs w:val="28"/>
          <w14:ligatures w14:val="none"/>
        </w:rPr>
        <w:t>.</w:t>
      </w:r>
    </w:p>
    <w:p w:rsidR="00C55493" w:rsidRPr="00C55493" w:rsidRDefault="00C55493" w:rsidP="00C55493">
      <w:pPr>
        <w:widowControl w:val="0"/>
        <w:ind w:firstLine="284"/>
        <w:jc w:val="both"/>
        <w:rPr>
          <w:i/>
          <w:iCs/>
          <w:sz w:val="28"/>
          <w:szCs w:val="28"/>
          <w14:ligatures w14:val="none"/>
        </w:rPr>
      </w:pPr>
      <w:r w:rsidRPr="00C55493">
        <w:rPr>
          <w:i/>
          <w:iCs/>
          <w:sz w:val="28"/>
          <w:szCs w:val="28"/>
          <w14:ligatures w14:val="none"/>
        </w:rPr>
        <w:t xml:space="preserve">За 2011–2016 годы производство продукции сельского хозяйства в хозяйствах всех категорий </w:t>
      </w:r>
      <w:r w:rsidRPr="00C55493">
        <w:rPr>
          <w:b/>
          <w:bCs/>
          <w:i/>
          <w:iCs/>
          <w:sz w:val="28"/>
          <w:szCs w:val="28"/>
          <w14:ligatures w14:val="none"/>
        </w:rPr>
        <w:t>Горецкого района</w:t>
      </w:r>
      <w:r w:rsidRPr="00C55493">
        <w:rPr>
          <w:i/>
          <w:iCs/>
          <w:sz w:val="28"/>
          <w:szCs w:val="28"/>
          <w14:ligatures w14:val="none"/>
        </w:rPr>
        <w:t xml:space="preserve"> увеличилось на </w:t>
      </w:r>
      <w:r w:rsidRPr="00C55493">
        <w:rPr>
          <w:b/>
          <w:bCs/>
          <w:i/>
          <w:iCs/>
          <w:sz w:val="28"/>
          <w:szCs w:val="28"/>
          <w14:ligatures w14:val="none"/>
        </w:rPr>
        <w:t>3,2%</w:t>
      </w:r>
      <w:r w:rsidRPr="00C55493">
        <w:rPr>
          <w:i/>
          <w:iCs/>
          <w:sz w:val="28"/>
          <w:szCs w:val="28"/>
          <w14:ligatures w14:val="none"/>
        </w:rPr>
        <w:t xml:space="preserve">, в том числе продукции растениеводства – на 3,3%, животноводства – на 0,2%. </w:t>
      </w:r>
    </w:p>
    <w:p w:rsidR="00C55493" w:rsidRPr="00C55493" w:rsidRDefault="00C55493" w:rsidP="00C55493">
      <w:pPr>
        <w:pStyle w:val="ConsPlusNormal"/>
        <w:widowControl w:val="0"/>
        <w:spacing w:line="240" w:lineRule="auto"/>
        <w:ind w:firstLine="284"/>
        <w:jc w:val="both"/>
        <w:rPr>
          <w:rFonts w:ascii="Times New Roman" w:hAnsi="Times New Roman" w:cs="Times New Roman"/>
          <w:i/>
          <w:iCs/>
          <w:sz w:val="28"/>
          <w:szCs w:val="28"/>
          <w:lang w:val="be-BY"/>
          <w14:ligatures w14:val="none"/>
        </w:rPr>
      </w:pPr>
      <w:r w:rsidRPr="00C55493">
        <w:rPr>
          <w:rFonts w:ascii="Times New Roman" w:hAnsi="Times New Roman" w:cs="Times New Roman"/>
          <w:i/>
          <w:iCs/>
          <w:sz w:val="28"/>
          <w:szCs w:val="28"/>
          <w:lang w:val="be-BY"/>
          <w14:ligatures w14:val="none"/>
        </w:rPr>
        <w:t>Сохраняется высокий уровень самообеспечения внутреннего рынка, который по молоку достигает 217%, мясу – 137%, яйцам – 128%.</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 xml:space="preserve">На сегодняшний день Республика Беларусь полностью обеспечивает свои потребности в продовольствии, допуская на национальный рынок до 15% импортной продукции. </w:t>
      </w:r>
    </w:p>
    <w:p w:rsidR="00C55493" w:rsidRPr="00C55493" w:rsidRDefault="00C55493" w:rsidP="00C55493">
      <w:pPr>
        <w:pStyle w:val="ConsPlusNormal"/>
        <w:widowControl w:val="0"/>
        <w:spacing w:line="240" w:lineRule="auto"/>
        <w:ind w:firstLine="284"/>
        <w:jc w:val="both"/>
        <w:rPr>
          <w:rFonts w:ascii="Times New Roman" w:hAnsi="Times New Roman" w:cs="Times New Roman"/>
          <w:b/>
          <w:bCs/>
          <w:spacing w:val="-4"/>
          <w:sz w:val="28"/>
          <w:szCs w:val="28"/>
          <w:lang w:val="be-BY"/>
          <w14:ligatures w14:val="none"/>
        </w:rPr>
      </w:pPr>
      <w:r w:rsidRPr="00C55493">
        <w:rPr>
          <w:rFonts w:ascii="Times New Roman" w:hAnsi="Times New Roman" w:cs="Times New Roman"/>
          <w:b/>
          <w:bCs/>
          <w:spacing w:val="-4"/>
          <w:sz w:val="28"/>
          <w:szCs w:val="28"/>
          <w:lang w:val="be-BY"/>
          <w14:ligatures w14:val="none"/>
        </w:rPr>
        <w:t xml:space="preserve">Уровень производства основных видов сельскохозяйственной продукции по ряду позиций превышает показатели, достигнутые в других государствах – участниках Евразийского экономического союза </w:t>
      </w:r>
      <w:r w:rsidRPr="00C55493">
        <w:rPr>
          <w:rFonts w:ascii="Times New Roman" w:hAnsi="Times New Roman" w:cs="Times New Roman"/>
          <w:spacing w:val="-4"/>
          <w:sz w:val="28"/>
          <w:szCs w:val="28"/>
          <w:lang w:val="be-BY"/>
          <w14:ligatures w14:val="none"/>
        </w:rPr>
        <w:t xml:space="preserve">(далее – ЕАЭС). </w:t>
      </w:r>
    </w:p>
    <w:p w:rsidR="00C55493" w:rsidRPr="00C55493" w:rsidRDefault="00C55493" w:rsidP="00C55493">
      <w:pPr>
        <w:pStyle w:val="ConsPlusNormal"/>
        <w:widowControl w:val="0"/>
        <w:spacing w:line="240" w:lineRule="auto"/>
        <w:ind w:firstLine="284"/>
        <w:jc w:val="both"/>
        <w:rPr>
          <w:rFonts w:ascii="Times New Roman" w:hAnsi="Times New Roman" w:cs="Times New Roman"/>
          <w:i/>
          <w:iCs/>
          <w:sz w:val="28"/>
          <w:szCs w:val="28"/>
          <w:lang w:val="be-BY"/>
          <w14:ligatures w14:val="none"/>
        </w:rPr>
      </w:pPr>
      <w:r w:rsidRPr="00C55493">
        <w:rPr>
          <w:rFonts w:ascii="Times New Roman" w:hAnsi="Times New Roman" w:cs="Times New Roman"/>
          <w:i/>
          <w:iCs/>
          <w:sz w:val="28"/>
          <w:szCs w:val="28"/>
          <w:lang w:val="be-BY"/>
          <w14:ligatures w14:val="none"/>
        </w:rPr>
        <w:lastRenderedPageBreak/>
        <w:t>В расчете на душу населения в 2017 году в Горецком районе произведено:</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b/>
          <w:bCs/>
          <w:sz w:val="28"/>
          <w:szCs w:val="28"/>
          <w:lang w:val="be-BY"/>
          <w14:ligatures w14:val="none"/>
        </w:rPr>
        <w:t>1434 кг молока</w:t>
      </w:r>
      <w:r w:rsidRPr="00C55493">
        <w:rPr>
          <w:rFonts w:ascii="Times New Roman" w:hAnsi="Times New Roman" w:cs="Times New Roman"/>
          <w:sz w:val="28"/>
          <w:szCs w:val="28"/>
          <w:lang w:val="be-BY"/>
          <w14:ligatures w14:val="none"/>
        </w:rPr>
        <w:t xml:space="preserve"> </w:t>
      </w:r>
      <w:r w:rsidRPr="00C55493">
        <w:rPr>
          <w:rFonts w:ascii="Times New Roman" w:hAnsi="Times New Roman" w:cs="Times New Roman"/>
          <w:i/>
          <w:iCs/>
          <w:sz w:val="28"/>
          <w:szCs w:val="28"/>
          <w:lang w:val="be-BY"/>
          <w14:ligatures w14:val="none"/>
        </w:rPr>
        <w:t>(в Республике 752 кг,  России – 209 кг, Казахстане – 299 кг, Армении – 252 кг, Кыргызстане – 251 кг)</w:t>
      </w:r>
      <w:r w:rsidRPr="00C55493">
        <w:rPr>
          <w:rFonts w:ascii="Times New Roman" w:hAnsi="Times New Roman" w:cs="Times New Roman"/>
          <w:sz w:val="28"/>
          <w:szCs w:val="28"/>
          <w:lang w:val="be-BY"/>
          <w14:ligatures w14:val="none"/>
        </w:rPr>
        <w:t xml:space="preserve">; </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b/>
          <w:bCs/>
          <w:sz w:val="28"/>
          <w:szCs w:val="28"/>
          <w:lang w:val="be-BY"/>
          <w14:ligatures w14:val="none"/>
        </w:rPr>
        <w:t>329 кг картофеля</w:t>
      </w:r>
      <w:r w:rsidRPr="00C55493">
        <w:rPr>
          <w:rFonts w:ascii="Times New Roman" w:hAnsi="Times New Roman" w:cs="Times New Roman"/>
          <w:sz w:val="28"/>
          <w:szCs w:val="28"/>
          <w:lang w:val="be-BY"/>
          <w14:ligatures w14:val="none"/>
        </w:rPr>
        <w:t xml:space="preserve"> </w:t>
      </w:r>
      <w:r w:rsidRPr="00C55493">
        <w:rPr>
          <w:rFonts w:ascii="Times New Roman" w:hAnsi="Times New Roman" w:cs="Times New Roman"/>
          <w:i/>
          <w:iCs/>
          <w:sz w:val="28"/>
          <w:szCs w:val="28"/>
          <w:lang w:val="be-BY"/>
          <w14:ligatures w14:val="none"/>
        </w:rPr>
        <w:t>(в Республике 630 кг, России – 212 кг, Казахстане – 200 кг, Кыргызстане – 228 кг, Армении – 245 кг)</w:t>
      </w:r>
      <w:r w:rsidRPr="00C55493">
        <w:rPr>
          <w:rFonts w:ascii="Times New Roman" w:hAnsi="Times New Roman" w:cs="Times New Roman"/>
          <w:sz w:val="28"/>
          <w:szCs w:val="28"/>
          <w:lang w:val="be-BY"/>
          <w14:ligatures w14:val="none"/>
        </w:rPr>
        <w:t xml:space="preserve">; </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b/>
          <w:bCs/>
          <w:sz w:val="28"/>
          <w:szCs w:val="28"/>
          <w:lang w:val="be-BY"/>
          <w14:ligatures w14:val="none"/>
        </w:rPr>
        <w:t>170 кг мяса</w:t>
      </w:r>
      <w:r w:rsidRPr="00C55493">
        <w:rPr>
          <w:rFonts w:ascii="Times New Roman" w:hAnsi="Times New Roman" w:cs="Times New Roman"/>
          <w:sz w:val="28"/>
          <w:szCs w:val="28"/>
          <w:lang w:val="be-BY"/>
          <w14:ligatures w14:val="none"/>
        </w:rPr>
        <w:t xml:space="preserve"> </w:t>
      </w:r>
      <w:r w:rsidRPr="00C55493">
        <w:rPr>
          <w:rFonts w:ascii="Times New Roman" w:hAnsi="Times New Roman" w:cs="Times New Roman"/>
          <w:i/>
          <w:iCs/>
          <w:sz w:val="28"/>
          <w:szCs w:val="28"/>
          <w:lang w:val="be-BY"/>
          <w14:ligatures w14:val="none"/>
        </w:rPr>
        <w:t>(в Республике 123 кг, России – 68 кг, Казахстане – 54 кг, Кыргызстане и Армении – по 35 кг)</w:t>
      </w:r>
      <w:r w:rsidRPr="00C55493">
        <w:rPr>
          <w:rFonts w:ascii="Times New Roman" w:hAnsi="Times New Roman" w:cs="Times New Roman"/>
          <w:sz w:val="28"/>
          <w:szCs w:val="28"/>
          <w:lang w:val="be-BY"/>
          <w14:ligatures w14:val="none"/>
        </w:rPr>
        <w:t>.</w:t>
      </w:r>
    </w:p>
    <w:p w:rsidR="00C55493" w:rsidRPr="00C55493" w:rsidRDefault="00C55493" w:rsidP="00C55493">
      <w:pPr>
        <w:pStyle w:val="ConsPlusNormal"/>
        <w:widowControl w:val="0"/>
        <w:spacing w:line="240" w:lineRule="auto"/>
        <w:ind w:firstLine="709"/>
        <w:jc w:val="both"/>
        <w:rPr>
          <w:rFonts w:ascii="Times New Roman" w:hAnsi="Times New Roman" w:cs="Times New Roman"/>
          <w:b/>
          <w:bCs/>
          <w:sz w:val="28"/>
          <w:szCs w:val="28"/>
          <w:u w:val="single"/>
          <w:lang w:val="be-BY"/>
          <w14:ligatures w14:val="none"/>
        </w:rPr>
      </w:pPr>
      <w:r w:rsidRPr="00C55493">
        <w:rPr>
          <w:rFonts w:ascii="Times New Roman" w:hAnsi="Times New Roman" w:cs="Times New Roman"/>
          <w:b/>
          <w:bCs/>
          <w:sz w:val="28"/>
          <w:szCs w:val="28"/>
          <w:u w:val="single"/>
          <w:lang w:val="be-BY"/>
          <w14:ligatures w14:val="none"/>
        </w:rPr>
        <w:t> </w:t>
      </w:r>
    </w:p>
    <w:p w:rsidR="00C55493" w:rsidRPr="00C55493" w:rsidRDefault="00C55493" w:rsidP="00C55493">
      <w:pPr>
        <w:pStyle w:val="ConsPlusNormal"/>
        <w:widowControl w:val="0"/>
        <w:spacing w:line="240" w:lineRule="auto"/>
        <w:ind w:firstLine="709"/>
        <w:jc w:val="center"/>
        <w:rPr>
          <w:rFonts w:ascii="Times New Roman" w:hAnsi="Times New Roman" w:cs="Times New Roman"/>
          <w:b/>
          <w:bCs/>
          <w:sz w:val="28"/>
          <w:szCs w:val="28"/>
          <w:u w:val="single"/>
          <w:lang w:val="be-BY"/>
          <w14:ligatures w14:val="none"/>
        </w:rPr>
      </w:pPr>
      <w:r w:rsidRPr="00C55493">
        <w:rPr>
          <w:rFonts w:ascii="Times New Roman" w:hAnsi="Times New Roman" w:cs="Times New Roman"/>
          <w:b/>
          <w:bCs/>
          <w:sz w:val="28"/>
          <w:szCs w:val="28"/>
          <w:u w:val="single"/>
          <w:lang w:val="be-BY"/>
          <w14:ligatures w14:val="none"/>
        </w:rPr>
        <w:t>Международные оценки уровня продовольственной безопасности в Республике Беларусь</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По критерию наличия недоедающего населения Республика Беларусь относится к категории стран с «очень низким удельным весом недоедающего населения в общей численности» – </w:t>
      </w:r>
      <w:r w:rsidRPr="00C55493">
        <w:rPr>
          <w:b/>
          <w:bCs/>
          <w:sz w:val="28"/>
          <w:szCs w:val="28"/>
          <w14:ligatures w14:val="none"/>
        </w:rPr>
        <w:t>менее 5%</w:t>
      </w:r>
      <w:r w:rsidRPr="00C55493">
        <w:rPr>
          <w:sz w:val="28"/>
          <w:szCs w:val="28"/>
          <w14:ligatures w14:val="none"/>
        </w:rPr>
        <w:t xml:space="preserve"> (наравне с Россией, Казахстаном и государствами Европейского союза).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По другим базовым индикаторам </w:t>
      </w:r>
      <w:r w:rsidRPr="00C55493">
        <w:rPr>
          <w:i/>
          <w:iCs/>
          <w:sz w:val="28"/>
          <w:szCs w:val="28"/>
          <w14:ligatures w14:val="none"/>
        </w:rPr>
        <w:t>(включая темпы роста производства продовольствия, средний уровень калорийности рациона питания населения, удельный вес в рационе белков животного происхождения)</w:t>
      </w:r>
      <w:r w:rsidRPr="00C55493">
        <w:rPr>
          <w:sz w:val="28"/>
          <w:szCs w:val="28"/>
          <w14:ligatures w14:val="none"/>
        </w:rPr>
        <w:t xml:space="preserve"> </w:t>
      </w:r>
      <w:r w:rsidRPr="00C55493">
        <w:rPr>
          <w:b/>
          <w:bCs/>
          <w:sz w:val="28"/>
          <w:szCs w:val="28"/>
          <w14:ligatures w14:val="none"/>
        </w:rPr>
        <w:t>Беларусь соответствует критериям страны, обеспечивающей доступность продовольствия</w:t>
      </w:r>
      <w:r w:rsidRPr="00C55493">
        <w:rPr>
          <w:sz w:val="28"/>
          <w:szCs w:val="28"/>
          <w14:ligatures w14:val="none"/>
        </w:rPr>
        <w:t>.</w:t>
      </w:r>
    </w:p>
    <w:p w:rsidR="00C55493" w:rsidRPr="00C55493" w:rsidRDefault="00C55493" w:rsidP="00C55493">
      <w:pPr>
        <w:widowControl w:val="0"/>
        <w:ind w:firstLine="284"/>
        <w:jc w:val="both"/>
        <w:rPr>
          <w:b/>
          <w:bCs/>
          <w:i/>
          <w:iCs/>
          <w:sz w:val="28"/>
          <w:szCs w:val="28"/>
          <w14:ligatures w14:val="none"/>
        </w:rPr>
      </w:pPr>
      <w:r w:rsidRPr="00C55493">
        <w:rPr>
          <w:b/>
          <w:bCs/>
          <w:i/>
          <w:iCs/>
          <w:sz w:val="28"/>
          <w:szCs w:val="28"/>
          <w14:ligatures w14:val="none"/>
        </w:rPr>
        <w:t xml:space="preserve">Справочно: </w:t>
      </w:r>
    </w:p>
    <w:p w:rsidR="00C55493" w:rsidRPr="00C55493" w:rsidRDefault="00C55493" w:rsidP="00C55493">
      <w:pPr>
        <w:widowControl w:val="0"/>
        <w:jc w:val="both"/>
        <w:rPr>
          <w:i/>
          <w:iCs/>
          <w:sz w:val="28"/>
          <w:szCs w:val="28"/>
          <w14:ligatures w14:val="none"/>
        </w:rPr>
      </w:pPr>
      <w:r w:rsidRPr="00C55493">
        <w:rPr>
          <w:i/>
          <w:iCs/>
          <w:sz w:val="28"/>
          <w:szCs w:val="28"/>
          <w14:ligatures w14:val="none"/>
        </w:rPr>
        <w:t>Страны мира характеризуются следующим образом:</w:t>
      </w:r>
    </w:p>
    <w:p w:rsidR="00C55493" w:rsidRPr="00C55493" w:rsidRDefault="00C55493" w:rsidP="00C55493">
      <w:pPr>
        <w:widowControl w:val="0"/>
        <w:jc w:val="both"/>
        <w:rPr>
          <w:i/>
          <w:iCs/>
          <w:sz w:val="28"/>
          <w:szCs w:val="28"/>
          <w14:ligatures w14:val="none"/>
        </w:rPr>
      </w:pPr>
      <w:proofErr w:type="gramStart"/>
      <w:r w:rsidRPr="00C55493">
        <w:rPr>
          <w:b/>
          <w:bCs/>
          <w:i/>
          <w:iCs/>
          <w:sz w:val="28"/>
          <w:szCs w:val="28"/>
          <w14:ligatures w14:val="none"/>
        </w:rPr>
        <w:t>лучшая среда</w:t>
      </w:r>
      <w:r w:rsidRPr="00C55493">
        <w:rPr>
          <w:i/>
          <w:iCs/>
          <w:sz w:val="28"/>
          <w:szCs w:val="28"/>
          <w14:ligatures w14:val="none"/>
        </w:rPr>
        <w:t xml:space="preserve"> (США – 86,6% максимально благоприятных условий, Ирландия – 84,3%, Сингапур – 83,9%, Австралия – 82,6%, Нидерланды – 82,6%, Франция – 82,5%, Германия – 82,5%, Канада – 81,9% и др.);</w:t>
      </w:r>
      <w:proofErr w:type="gramEnd"/>
    </w:p>
    <w:p w:rsidR="00C55493" w:rsidRPr="00C55493" w:rsidRDefault="00C55493" w:rsidP="00C55493">
      <w:pPr>
        <w:widowControl w:val="0"/>
        <w:jc w:val="both"/>
        <w:rPr>
          <w:i/>
          <w:iCs/>
          <w:sz w:val="28"/>
          <w:szCs w:val="28"/>
          <w14:ligatures w14:val="none"/>
        </w:rPr>
      </w:pPr>
      <w:proofErr w:type="gramStart"/>
      <w:r w:rsidRPr="00C55493">
        <w:rPr>
          <w:b/>
          <w:bCs/>
          <w:i/>
          <w:iCs/>
          <w:sz w:val="28"/>
          <w:szCs w:val="28"/>
          <w14:ligatures w14:val="none"/>
        </w:rPr>
        <w:t>благоприятная среда</w:t>
      </w:r>
      <w:r w:rsidRPr="00C55493">
        <w:rPr>
          <w:i/>
          <w:iCs/>
          <w:sz w:val="28"/>
          <w:szCs w:val="28"/>
          <w14:ligatures w14:val="none"/>
        </w:rPr>
        <w:t xml:space="preserve"> (ОАЭ – 71,8%, Греция – 71,5%, Саудовская Аравия – 71,1%, Бахрейн – 70,1%, Венгрия – 69,3%, Малайзия – 69%, </w:t>
      </w:r>
      <w:r w:rsidRPr="00C55493">
        <w:rPr>
          <w:i/>
          <w:iCs/>
          <w:spacing w:val="-8"/>
          <w:sz w:val="28"/>
          <w:szCs w:val="28"/>
          <w14:ligatures w14:val="none"/>
        </w:rPr>
        <w:t xml:space="preserve">Уругвай – 68,4%, Аргентина – 68,3%, </w:t>
      </w:r>
      <w:r w:rsidRPr="00C55493">
        <w:rPr>
          <w:b/>
          <w:bCs/>
          <w:i/>
          <w:iCs/>
          <w:spacing w:val="-8"/>
          <w:sz w:val="28"/>
          <w:szCs w:val="28"/>
          <w14:ligatures w14:val="none"/>
        </w:rPr>
        <w:t>Беларусь</w:t>
      </w:r>
      <w:r w:rsidRPr="00C55493">
        <w:rPr>
          <w:i/>
          <w:iCs/>
          <w:spacing w:val="-8"/>
          <w:sz w:val="28"/>
          <w:szCs w:val="28"/>
          <w14:ligatures w14:val="none"/>
        </w:rPr>
        <w:t xml:space="preserve"> </w:t>
      </w:r>
      <w:r w:rsidRPr="00C55493">
        <w:rPr>
          <w:b/>
          <w:bCs/>
          <w:i/>
          <w:iCs/>
          <w:spacing w:val="-8"/>
          <w:sz w:val="28"/>
          <w:szCs w:val="28"/>
          <w14:ligatures w14:val="none"/>
        </w:rPr>
        <w:t>– 63,1%</w:t>
      </w:r>
      <w:r w:rsidRPr="00C55493">
        <w:rPr>
          <w:i/>
          <w:iCs/>
          <w:spacing w:val="-8"/>
          <w:sz w:val="28"/>
          <w:szCs w:val="28"/>
          <w14:ligatures w14:val="none"/>
        </w:rPr>
        <w:t>, Россия – 62,3% и др.);</w:t>
      </w:r>
      <w:proofErr w:type="gramEnd"/>
    </w:p>
    <w:p w:rsidR="00C55493" w:rsidRPr="00C55493" w:rsidRDefault="00C55493" w:rsidP="00C55493">
      <w:pPr>
        <w:widowControl w:val="0"/>
        <w:jc w:val="both"/>
        <w:rPr>
          <w:i/>
          <w:iCs/>
          <w:sz w:val="28"/>
          <w:szCs w:val="28"/>
          <w14:ligatures w14:val="none"/>
        </w:rPr>
      </w:pPr>
      <w:proofErr w:type="gramStart"/>
      <w:r w:rsidRPr="00C55493">
        <w:rPr>
          <w:b/>
          <w:bCs/>
          <w:i/>
          <w:iCs/>
          <w:sz w:val="28"/>
          <w:szCs w:val="28"/>
          <w14:ligatures w14:val="none"/>
        </w:rPr>
        <w:t>умеренная среда</w:t>
      </w:r>
      <w:r w:rsidRPr="00C55493">
        <w:rPr>
          <w:i/>
          <w:iCs/>
          <w:sz w:val="28"/>
          <w:szCs w:val="28"/>
          <w14:ligatures w14:val="none"/>
        </w:rPr>
        <w:t xml:space="preserve"> (Иордания – 56,9%, Венесуэла – 56,9%, Марокко – </w:t>
      </w:r>
      <w:r w:rsidRPr="00C55493">
        <w:rPr>
          <w:i/>
          <w:iCs/>
          <w:spacing w:val="-4"/>
          <w:sz w:val="28"/>
          <w:szCs w:val="28"/>
          <w14:ligatures w14:val="none"/>
        </w:rPr>
        <w:t>55,5%, Украина – 55,2%, Доминиканская Республика – 55,1%, Шри-Ланка –</w:t>
      </w:r>
      <w:r w:rsidRPr="00C55493">
        <w:rPr>
          <w:i/>
          <w:iCs/>
          <w:sz w:val="28"/>
          <w:szCs w:val="28"/>
          <w14:ligatures w14:val="none"/>
        </w:rPr>
        <w:t xml:space="preserve"> 54,8%, Алжир – 54,3%, Парагвай – 54,2%, Казахстан – 53,7% и др.);</w:t>
      </w:r>
      <w:proofErr w:type="gramEnd"/>
    </w:p>
    <w:p w:rsidR="00C55493" w:rsidRPr="00C55493" w:rsidRDefault="00C55493" w:rsidP="00C55493">
      <w:pPr>
        <w:widowControl w:val="0"/>
        <w:jc w:val="both"/>
        <w:rPr>
          <w:i/>
          <w:iCs/>
          <w:sz w:val="28"/>
          <w:szCs w:val="28"/>
          <w14:ligatures w14:val="none"/>
        </w:rPr>
      </w:pPr>
      <w:proofErr w:type="gramStart"/>
      <w:r w:rsidRPr="00C55493">
        <w:rPr>
          <w:b/>
          <w:bCs/>
          <w:i/>
          <w:iCs/>
          <w:sz w:val="28"/>
          <w:szCs w:val="28"/>
          <w14:ligatures w14:val="none"/>
        </w:rPr>
        <w:t>среда, требующая улучшения</w:t>
      </w:r>
      <w:r w:rsidRPr="00C55493">
        <w:rPr>
          <w:i/>
          <w:iCs/>
          <w:sz w:val="28"/>
          <w:szCs w:val="28"/>
          <w14:ligatures w14:val="none"/>
        </w:rPr>
        <w:t xml:space="preserve"> (Сенегал – 41%, Руанда – 40,7%, Бенин – 40,2%, Камбоджа – 39,8%, Нигерия – 39,4%, Мали – 39,3%, Таджикистан – 38,6%, Сьерра Лионе – 26,1%, Бурунди – 24% и др.).</w:t>
      </w:r>
      <w:proofErr w:type="gramEnd"/>
    </w:p>
    <w:p w:rsidR="00C55493" w:rsidRPr="00C55493" w:rsidRDefault="00C55493" w:rsidP="00C55493">
      <w:pPr>
        <w:widowControl w:val="0"/>
        <w:ind w:firstLine="284"/>
        <w:jc w:val="both"/>
        <w:rPr>
          <w:sz w:val="28"/>
          <w:szCs w:val="28"/>
          <w14:ligatures w14:val="none"/>
        </w:rPr>
      </w:pPr>
      <w:proofErr w:type="gramStart"/>
      <w:r w:rsidRPr="00C55493">
        <w:rPr>
          <w:b/>
          <w:bCs/>
          <w:sz w:val="28"/>
          <w:szCs w:val="28"/>
          <w14:ligatures w14:val="none"/>
        </w:rPr>
        <w:t>По критерию доступности продовольствия</w:t>
      </w:r>
      <w:r w:rsidRPr="00C55493">
        <w:rPr>
          <w:sz w:val="28"/>
          <w:szCs w:val="28"/>
          <w14:ligatures w14:val="none"/>
        </w:rPr>
        <w:t xml:space="preserve"> </w:t>
      </w:r>
      <w:r w:rsidRPr="00C55493">
        <w:rPr>
          <w:i/>
          <w:iCs/>
          <w:sz w:val="28"/>
          <w:szCs w:val="28"/>
          <w14:ligatures w14:val="none"/>
        </w:rPr>
        <w:t xml:space="preserve">(характеризует экономическую доступность продуктов питания, уязвимость населения к </w:t>
      </w:r>
      <w:r w:rsidRPr="00C55493">
        <w:rPr>
          <w:i/>
          <w:iCs/>
          <w:spacing w:val="-8"/>
          <w:sz w:val="28"/>
          <w:szCs w:val="28"/>
          <w14:ligatures w14:val="none"/>
        </w:rPr>
        <w:t xml:space="preserve">влиянию роста цен, наличие программ поддержки потребителей) </w:t>
      </w:r>
      <w:r w:rsidRPr="00C55493">
        <w:rPr>
          <w:spacing w:val="-8"/>
          <w:sz w:val="28"/>
          <w:szCs w:val="28"/>
          <w14:ligatures w14:val="none"/>
        </w:rPr>
        <w:t>в 2016 году</w:t>
      </w:r>
      <w:r w:rsidRPr="00C55493">
        <w:rPr>
          <w:sz w:val="28"/>
          <w:szCs w:val="28"/>
          <w14:ligatures w14:val="none"/>
        </w:rPr>
        <w:t xml:space="preserve"> </w:t>
      </w:r>
      <w:r w:rsidRPr="00C55493">
        <w:rPr>
          <w:b/>
          <w:bCs/>
          <w:sz w:val="28"/>
          <w:szCs w:val="28"/>
          <w14:ligatures w14:val="none"/>
        </w:rPr>
        <w:t>Беларусь</w:t>
      </w:r>
      <w:r w:rsidRPr="00C55493">
        <w:rPr>
          <w:sz w:val="28"/>
          <w:szCs w:val="28"/>
          <w14:ligatures w14:val="none"/>
        </w:rPr>
        <w:t xml:space="preserve"> занимала</w:t>
      </w:r>
      <w:r w:rsidRPr="00C55493">
        <w:rPr>
          <w:b/>
          <w:bCs/>
          <w:sz w:val="28"/>
          <w:szCs w:val="28"/>
          <w14:ligatures w14:val="none"/>
        </w:rPr>
        <w:t xml:space="preserve"> 46-е место</w:t>
      </w:r>
      <w:r w:rsidRPr="00C55493">
        <w:rPr>
          <w:sz w:val="28"/>
          <w:szCs w:val="28"/>
          <w14:ligatures w14:val="none"/>
        </w:rPr>
        <w:t xml:space="preserve"> из 113 стран; </w:t>
      </w:r>
      <w:r w:rsidRPr="00C55493">
        <w:rPr>
          <w:b/>
          <w:bCs/>
          <w:sz w:val="28"/>
          <w:szCs w:val="28"/>
          <w14:ligatures w14:val="none"/>
        </w:rPr>
        <w:t>по достаточности продовольствия на внутреннем рынке</w:t>
      </w:r>
      <w:r w:rsidRPr="00C55493">
        <w:rPr>
          <w:sz w:val="28"/>
          <w:szCs w:val="28"/>
          <w14:ligatures w14:val="none"/>
        </w:rPr>
        <w:t xml:space="preserve"> </w:t>
      </w:r>
      <w:r w:rsidRPr="00C55493">
        <w:rPr>
          <w:b/>
          <w:bCs/>
          <w:sz w:val="28"/>
          <w:szCs w:val="28"/>
          <w14:ligatures w14:val="none"/>
        </w:rPr>
        <w:t>- 52-е место (</w:t>
      </w:r>
      <w:r w:rsidRPr="00C55493">
        <w:rPr>
          <w:sz w:val="28"/>
          <w:szCs w:val="28"/>
          <w14:ligatures w14:val="none"/>
        </w:rPr>
        <w:t xml:space="preserve">Россия – на 71-м, Казахстан – на 97-м), </w:t>
      </w:r>
      <w:r w:rsidRPr="00C55493">
        <w:rPr>
          <w:b/>
          <w:bCs/>
          <w:sz w:val="28"/>
          <w:szCs w:val="28"/>
          <w14:ligatures w14:val="none"/>
        </w:rPr>
        <w:t>по показателям качества и безопасности питания населения</w:t>
      </w:r>
      <w:r w:rsidRPr="00C55493">
        <w:rPr>
          <w:sz w:val="28"/>
          <w:szCs w:val="28"/>
          <w14:ligatures w14:val="none"/>
        </w:rPr>
        <w:t xml:space="preserve"> </w:t>
      </w:r>
      <w:r w:rsidRPr="00C55493">
        <w:rPr>
          <w:i/>
          <w:iCs/>
          <w:sz w:val="28"/>
          <w:szCs w:val="28"/>
          <w14:ligatures w14:val="none"/>
        </w:rPr>
        <w:t xml:space="preserve">– </w:t>
      </w:r>
      <w:r w:rsidRPr="00C55493">
        <w:rPr>
          <w:b/>
          <w:bCs/>
          <w:sz w:val="28"/>
          <w:szCs w:val="28"/>
          <w14:ligatures w14:val="none"/>
        </w:rPr>
        <w:t>39-е место</w:t>
      </w:r>
      <w:r w:rsidRPr="00C55493">
        <w:rPr>
          <w:sz w:val="28"/>
          <w:szCs w:val="28"/>
          <w14:ligatures w14:val="none"/>
        </w:rPr>
        <w:t xml:space="preserve"> (Россия – 27-ю, Казахстан – 57-ю).</w:t>
      </w:r>
      <w:proofErr w:type="gramEnd"/>
    </w:p>
    <w:p w:rsidR="00C55493" w:rsidRPr="00C55493" w:rsidRDefault="00C55493" w:rsidP="00C55493">
      <w:pPr>
        <w:ind w:firstLine="284"/>
        <w:jc w:val="both"/>
        <w:rPr>
          <w:sz w:val="28"/>
          <w:szCs w:val="28"/>
          <w14:ligatures w14:val="none"/>
        </w:rPr>
      </w:pPr>
      <w:r w:rsidRPr="00C55493">
        <w:rPr>
          <w:sz w:val="28"/>
          <w:szCs w:val="28"/>
          <w14:ligatures w14:val="none"/>
        </w:rPr>
        <w:t> </w:t>
      </w:r>
    </w:p>
    <w:p w:rsidR="00C55493" w:rsidRPr="00C55493" w:rsidRDefault="00C55493" w:rsidP="00C55493">
      <w:pPr>
        <w:pStyle w:val="ConsPlusNormal"/>
        <w:widowControl w:val="0"/>
        <w:spacing w:line="240" w:lineRule="auto"/>
        <w:ind w:firstLine="284"/>
        <w:jc w:val="both"/>
        <w:rPr>
          <w:rFonts w:ascii="Times New Roman" w:hAnsi="Times New Roman" w:cs="Times New Roman"/>
          <w:b/>
          <w:bCs/>
          <w:sz w:val="28"/>
          <w:szCs w:val="28"/>
          <w:u w:val="single"/>
          <w:lang w:val="be-BY"/>
          <w14:ligatures w14:val="none"/>
        </w:rPr>
      </w:pPr>
      <w:r w:rsidRPr="00C55493">
        <w:rPr>
          <w:rFonts w:ascii="Times New Roman" w:hAnsi="Times New Roman" w:cs="Times New Roman"/>
          <w:b/>
          <w:bCs/>
          <w:sz w:val="28"/>
          <w:szCs w:val="28"/>
          <w:u w:val="single"/>
          <w:lang w:val="be-BY"/>
          <w14:ligatures w14:val="none"/>
        </w:rPr>
        <w:t>Роль крестьянских (фермерских) и личных подсобных хозяйств в сельскохозяйственном производстве</w:t>
      </w:r>
    </w:p>
    <w:p w:rsidR="00C55493" w:rsidRPr="00C55493" w:rsidRDefault="00C55493" w:rsidP="00C55493">
      <w:pPr>
        <w:widowControl w:val="0"/>
        <w:ind w:firstLine="284"/>
        <w:jc w:val="both"/>
        <w:rPr>
          <w:sz w:val="28"/>
          <w:szCs w:val="28"/>
          <w:lang w:eastAsia="ja-JP"/>
          <w14:ligatures w14:val="none"/>
        </w:rPr>
      </w:pPr>
      <w:r w:rsidRPr="00C55493">
        <w:rPr>
          <w:spacing w:val="-12"/>
          <w:sz w:val="28"/>
          <w:szCs w:val="28"/>
          <w:lang w:eastAsia="ja-JP"/>
          <w14:ligatures w14:val="none"/>
        </w:rPr>
        <w:t>На 1 января 2017 г. в республике было зарегистрировано 3066 крестьянских</w:t>
      </w:r>
      <w:r w:rsidRPr="00C55493">
        <w:rPr>
          <w:sz w:val="28"/>
          <w:szCs w:val="28"/>
          <w:lang w:eastAsia="ja-JP"/>
          <w14:ligatures w14:val="none"/>
        </w:rPr>
        <w:t xml:space="preserve"> (фермерских) хозяйств, из них </w:t>
      </w:r>
      <w:r w:rsidRPr="00C55493">
        <w:rPr>
          <w:b/>
          <w:bCs/>
          <w:sz w:val="28"/>
          <w:szCs w:val="28"/>
          <w:lang w:eastAsia="ja-JP"/>
          <w14:ligatures w14:val="none"/>
        </w:rPr>
        <w:t xml:space="preserve">осуществляли сельскохозяйственную </w:t>
      </w:r>
      <w:r w:rsidRPr="00C55493">
        <w:rPr>
          <w:b/>
          <w:bCs/>
          <w:sz w:val="28"/>
          <w:szCs w:val="28"/>
          <w:lang w:eastAsia="ja-JP"/>
          <w14:ligatures w14:val="none"/>
        </w:rPr>
        <w:lastRenderedPageBreak/>
        <w:t>деятельность 2578 хозяйств</w:t>
      </w:r>
      <w:r w:rsidRPr="00C55493">
        <w:rPr>
          <w:sz w:val="28"/>
          <w:szCs w:val="28"/>
          <w:lang w:eastAsia="ja-JP"/>
          <w14:ligatures w14:val="none"/>
        </w:rPr>
        <w:t xml:space="preserve">. </w:t>
      </w:r>
    </w:p>
    <w:p w:rsidR="00C55493" w:rsidRPr="00C55493" w:rsidRDefault="00C55493" w:rsidP="00C55493">
      <w:pPr>
        <w:widowControl w:val="0"/>
        <w:ind w:firstLine="284"/>
        <w:jc w:val="both"/>
        <w:rPr>
          <w:sz w:val="28"/>
          <w:szCs w:val="28"/>
          <w:lang w:eastAsia="ja-JP"/>
          <w14:ligatures w14:val="none"/>
        </w:rPr>
      </w:pPr>
      <w:r w:rsidRPr="00C55493">
        <w:rPr>
          <w:sz w:val="28"/>
          <w:szCs w:val="28"/>
          <w:lang w:eastAsia="ja-JP"/>
          <w14:ligatures w14:val="none"/>
        </w:rPr>
        <w:t xml:space="preserve">Общая площадь земель в фермерском секторе за период с 2010 по 2016 год расширилась на </w:t>
      </w:r>
      <w:r w:rsidRPr="00C55493">
        <w:rPr>
          <w:b/>
          <w:bCs/>
          <w:sz w:val="28"/>
          <w:szCs w:val="28"/>
          <w:lang w:eastAsia="ja-JP"/>
          <w14:ligatures w14:val="none"/>
        </w:rPr>
        <w:t>62,6 тыс. га</w:t>
      </w:r>
      <w:r w:rsidRPr="00C55493">
        <w:rPr>
          <w:sz w:val="28"/>
          <w:szCs w:val="28"/>
          <w:lang w:eastAsia="ja-JP"/>
          <w14:ligatures w14:val="none"/>
        </w:rPr>
        <w:t xml:space="preserve"> (в 1,5 раза). На одно фермерское хозяйство приходится в среднем около 70 га земли (в том числе сельскохозяйственных угодий – 63 га, пашни – 45 га).</w:t>
      </w:r>
    </w:p>
    <w:p w:rsidR="00C55493" w:rsidRPr="00C55493" w:rsidRDefault="00C55493" w:rsidP="00C55493">
      <w:pPr>
        <w:widowControl w:val="0"/>
        <w:ind w:firstLine="284"/>
        <w:jc w:val="both"/>
        <w:rPr>
          <w:i/>
          <w:iCs/>
          <w:sz w:val="28"/>
          <w:szCs w:val="28"/>
          <w:lang w:eastAsia="ja-JP"/>
          <w14:ligatures w14:val="none"/>
        </w:rPr>
      </w:pPr>
      <w:r w:rsidRPr="00C55493">
        <w:rPr>
          <w:i/>
          <w:iCs/>
          <w:sz w:val="28"/>
          <w:szCs w:val="28"/>
          <w:lang w:eastAsia="ja-JP"/>
          <w14:ligatures w14:val="none"/>
        </w:rPr>
        <w:t xml:space="preserve">В Горецком районе на 1 января 2017 года зарегистрировано 23 крестьянских (фермерских) хозяйств, из которых осуществляли сельскохозяйственную деятельность 21 хозяйство. </w:t>
      </w:r>
    </w:p>
    <w:p w:rsidR="00C55493" w:rsidRPr="00C55493" w:rsidRDefault="00C55493" w:rsidP="00C55493">
      <w:pPr>
        <w:widowControl w:val="0"/>
        <w:ind w:firstLine="284"/>
        <w:jc w:val="both"/>
        <w:rPr>
          <w:i/>
          <w:iCs/>
          <w:sz w:val="28"/>
          <w:szCs w:val="28"/>
          <w:lang w:eastAsia="ja-JP"/>
          <w14:ligatures w14:val="none"/>
        </w:rPr>
      </w:pPr>
      <w:r w:rsidRPr="00C55493">
        <w:rPr>
          <w:i/>
          <w:iCs/>
          <w:sz w:val="28"/>
          <w:szCs w:val="28"/>
          <w14:ligatures w14:val="none"/>
        </w:rPr>
        <w:t>Общая площадь сельскохозяйственных угодий крестьянских (фермерских) хозяйств по состоянию на 1 января 2017 года составляет 2138га. На одно фермерское хозяйство приходится в среднем 93 га сельскохозяйственных угодий, в том числе пашни 78,3 га.</w:t>
      </w:r>
    </w:p>
    <w:p w:rsidR="00C55493" w:rsidRPr="00C55493" w:rsidRDefault="00C55493" w:rsidP="00C55493">
      <w:pPr>
        <w:widowControl w:val="0"/>
        <w:ind w:firstLine="284"/>
        <w:jc w:val="both"/>
        <w:rPr>
          <w:i/>
          <w:iCs/>
          <w:sz w:val="28"/>
          <w:szCs w:val="28"/>
          <w:lang w:eastAsia="ja-JP"/>
          <w14:ligatures w14:val="none"/>
        </w:rPr>
      </w:pPr>
      <w:r w:rsidRPr="00C55493">
        <w:rPr>
          <w:b/>
          <w:bCs/>
          <w:i/>
          <w:iCs/>
          <w:sz w:val="28"/>
          <w:szCs w:val="28"/>
          <w:lang w:eastAsia="ja-JP"/>
          <w14:ligatures w14:val="none"/>
        </w:rPr>
        <w:t>Справочно:</w:t>
      </w:r>
    </w:p>
    <w:p w:rsidR="00C55493" w:rsidRPr="00C55493" w:rsidRDefault="00C55493" w:rsidP="00C55493">
      <w:pPr>
        <w:widowControl w:val="0"/>
        <w:jc w:val="both"/>
        <w:rPr>
          <w:i/>
          <w:iCs/>
          <w:sz w:val="28"/>
          <w:szCs w:val="28"/>
          <w:lang w:eastAsia="ja-JP"/>
          <w14:ligatures w14:val="none"/>
        </w:rPr>
      </w:pPr>
      <w:r w:rsidRPr="00C55493">
        <w:rPr>
          <w:b/>
          <w:bCs/>
          <w:i/>
          <w:iCs/>
          <w:sz w:val="28"/>
          <w:szCs w:val="28"/>
          <w:lang w:eastAsia="ja-JP"/>
          <w14:ligatures w14:val="none"/>
        </w:rPr>
        <w:t>В 2017 году фермерские хозяйства области произвели около 2% от всей продукции сельского хозяйства</w:t>
      </w:r>
      <w:r w:rsidRPr="00C55493">
        <w:rPr>
          <w:i/>
          <w:iCs/>
          <w:sz w:val="28"/>
          <w:szCs w:val="28"/>
          <w:lang w:eastAsia="ja-JP"/>
          <w14:ligatures w14:val="none"/>
        </w:rPr>
        <w:t xml:space="preserve"> (в том числе зерна 4,6%, картофеля 7,0%, овощей 9,7%.).</w:t>
      </w:r>
    </w:p>
    <w:p w:rsidR="00C55493" w:rsidRPr="00C55493" w:rsidRDefault="00C55493" w:rsidP="00C55493">
      <w:pPr>
        <w:widowControl w:val="0"/>
        <w:jc w:val="both"/>
        <w:rPr>
          <w:i/>
          <w:iCs/>
          <w:sz w:val="28"/>
          <w:szCs w:val="28"/>
          <w:lang w:eastAsia="ja-JP"/>
          <w14:ligatures w14:val="none"/>
        </w:rPr>
      </w:pPr>
      <w:r w:rsidRPr="00C55493">
        <w:rPr>
          <w:b/>
          <w:bCs/>
          <w:i/>
          <w:iCs/>
          <w:sz w:val="28"/>
          <w:szCs w:val="28"/>
          <w:lang w:eastAsia="ja-JP"/>
          <w14:ligatures w14:val="none"/>
        </w:rPr>
        <w:t>В 2017 году крестьянские (фермерские) хозяйства Горецкого района произвели 1,7% от всей продукции сельского хозяйства, в том числе зерна-4%, картофеля 14,6%, овощей – 50,2%.</w:t>
      </w:r>
      <w:r w:rsidRPr="00C55493">
        <w:rPr>
          <w:i/>
          <w:iCs/>
          <w:sz w:val="28"/>
          <w:szCs w:val="28"/>
          <w:lang w:eastAsia="ja-JP"/>
          <w14:ligatures w14:val="none"/>
        </w:rPr>
        <w:t xml:space="preserve"> </w:t>
      </w:r>
    </w:p>
    <w:p w:rsidR="00C55493" w:rsidRPr="00C55493" w:rsidRDefault="00C55493" w:rsidP="00C55493">
      <w:pPr>
        <w:widowControl w:val="0"/>
        <w:ind w:firstLine="284"/>
        <w:jc w:val="both"/>
        <w:rPr>
          <w:i/>
          <w:iCs/>
          <w:sz w:val="28"/>
          <w:szCs w:val="28"/>
          <w14:ligatures w14:val="none"/>
        </w:rPr>
      </w:pPr>
      <w:r w:rsidRPr="00C55493">
        <w:rPr>
          <w:b/>
          <w:bCs/>
          <w:i/>
          <w:iCs/>
          <w:sz w:val="28"/>
          <w:szCs w:val="28"/>
          <w14:ligatures w14:val="none"/>
        </w:rPr>
        <w:t xml:space="preserve">В перспективе фермерские хозяйства могут быть основными </w:t>
      </w:r>
      <w:r w:rsidRPr="00C55493">
        <w:rPr>
          <w:b/>
          <w:bCs/>
          <w:i/>
          <w:iCs/>
          <w:spacing w:val="-4"/>
          <w:sz w:val="28"/>
          <w:szCs w:val="28"/>
          <w14:ligatures w14:val="none"/>
        </w:rPr>
        <w:t>производителями овощей, картофеля, плодов и ягод.</w:t>
      </w:r>
      <w:r w:rsidRPr="00C55493">
        <w:rPr>
          <w:i/>
          <w:iCs/>
          <w:spacing w:val="-4"/>
          <w:sz w:val="28"/>
          <w:szCs w:val="28"/>
          <w14:ligatures w14:val="none"/>
        </w:rPr>
        <w:t xml:space="preserve"> В животноводстве</w:t>
      </w:r>
      <w:r w:rsidRPr="00C55493">
        <w:rPr>
          <w:i/>
          <w:iCs/>
          <w:sz w:val="28"/>
          <w:szCs w:val="28"/>
          <w14:ligatures w14:val="none"/>
        </w:rPr>
        <w:t xml:space="preserve"> фермеры способны внести свой вклад в разведение и выращивание мясного и молочного скота, мелких животных  (овец, коз, кроликов) и пчеловодство.</w:t>
      </w:r>
    </w:p>
    <w:p w:rsidR="00C55493" w:rsidRPr="00C55493" w:rsidRDefault="00C55493" w:rsidP="00C55493">
      <w:pPr>
        <w:widowControl w:val="0"/>
        <w:ind w:firstLine="284"/>
        <w:jc w:val="both"/>
        <w:rPr>
          <w:i/>
          <w:iCs/>
          <w:sz w:val="28"/>
          <w:szCs w:val="28"/>
          <w:lang w:eastAsia="ja-JP"/>
          <w14:ligatures w14:val="none"/>
        </w:rPr>
      </w:pPr>
      <w:r w:rsidRPr="00C55493">
        <w:rPr>
          <w:b/>
          <w:bCs/>
          <w:i/>
          <w:iCs/>
          <w:sz w:val="28"/>
          <w:szCs w:val="28"/>
          <w:lang w:eastAsia="ja-JP"/>
          <w14:ligatures w14:val="none"/>
        </w:rPr>
        <w:t xml:space="preserve">На 1 января </w:t>
      </w:r>
      <w:r w:rsidRPr="00C55493">
        <w:rPr>
          <w:b/>
          <w:bCs/>
          <w:i/>
          <w:iCs/>
          <w:spacing w:val="-4"/>
          <w:sz w:val="28"/>
          <w:szCs w:val="28"/>
          <w:lang w:eastAsia="ja-JP"/>
          <w14:ligatures w14:val="none"/>
        </w:rPr>
        <w:t xml:space="preserve">2017 г. </w:t>
      </w:r>
      <w:r w:rsidRPr="00C55493">
        <w:rPr>
          <w:b/>
          <w:bCs/>
          <w:i/>
          <w:iCs/>
          <w:sz w:val="28"/>
          <w:szCs w:val="28"/>
          <w:lang w:eastAsia="ja-JP"/>
          <w14:ligatures w14:val="none"/>
        </w:rPr>
        <w:t xml:space="preserve">в сельской местности </w:t>
      </w:r>
      <w:r w:rsidRPr="00C55493">
        <w:rPr>
          <w:b/>
          <w:bCs/>
          <w:i/>
          <w:iCs/>
          <w:spacing w:val="-4"/>
          <w:sz w:val="28"/>
          <w:szCs w:val="28"/>
          <w:lang w:eastAsia="ja-JP"/>
          <w14:ligatures w14:val="none"/>
        </w:rPr>
        <w:t>насчитывалось 109,0 тыс.</w:t>
      </w:r>
      <w:r w:rsidRPr="00C55493">
        <w:rPr>
          <w:i/>
          <w:iCs/>
          <w:spacing w:val="-4"/>
          <w:sz w:val="28"/>
          <w:szCs w:val="28"/>
          <w:lang w:eastAsia="ja-JP"/>
          <w14:ligatures w14:val="none"/>
        </w:rPr>
        <w:t xml:space="preserve"> </w:t>
      </w:r>
      <w:r w:rsidRPr="00C55493">
        <w:rPr>
          <w:b/>
          <w:bCs/>
          <w:i/>
          <w:iCs/>
          <w:sz w:val="28"/>
          <w:szCs w:val="28"/>
          <w:lang w:eastAsia="ja-JP"/>
          <w14:ligatures w14:val="none"/>
        </w:rPr>
        <w:t xml:space="preserve">личных подсобных хозяйств </w:t>
      </w:r>
      <w:r w:rsidRPr="00C55493">
        <w:rPr>
          <w:i/>
          <w:iCs/>
          <w:spacing w:val="-4"/>
          <w:sz w:val="28"/>
          <w:szCs w:val="28"/>
          <w:lang w:eastAsia="ja-JP"/>
          <w14:ligatures w14:val="none"/>
        </w:rPr>
        <w:t>(86,5% к соответствующей дате 2010 года),</w:t>
      </w:r>
      <w:r w:rsidRPr="00C55493">
        <w:rPr>
          <w:i/>
          <w:iCs/>
          <w:sz w:val="28"/>
          <w:szCs w:val="28"/>
          <w:lang w:eastAsia="ja-JP"/>
          <w14:ligatures w14:val="none"/>
        </w:rPr>
        <w:t xml:space="preserve"> в землепользовании которых находилось 76,1 тыс. га сельскохозяйственных угодий.</w:t>
      </w:r>
    </w:p>
    <w:p w:rsidR="00C55493" w:rsidRPr="00C55493" w:rsidRDefault="00C55493" w:rsidP="00C55493">
      <w:pPr>
        <w:pStyle w:val="ConsPlusNormal"/>
        <w:widowControl w:val="0"/>
        <w:spacing w:line="240" w:lineRule="auto"/>
        <w:ind w:firstLine="284"/>
        <w:jc w:val="both"/>
        <w:rPr>
          <w:rFonts w:ascii="Times New Roman" w:hAnsi="Times New Roman" w:cs="Times New Roman"/>
          <w:i/>
          <w:iCs/>
          <w:sz w:val="28"/>
          <w:szCs w:val="28"/>
          <w14:ligatures w14:val="none"/>
        </w:rPr>
      </w:pPr>
      <w:r w:rsidRPr="00C55493">
        <w:rPr>
          <w:rFonts w:ascii="Times New Roman" w:hAnsi="Times New Roman" w:cs="Times New Roman"/>
          <w:i/>
          <w:iCs/>
          <w:sz w:val="28"/>
          <w:szCs w:val="28"/>
          <w14:ligatures w14:val="none"/>
        </w:rPr>
        <w:t>Общая посевная площадь в 2016 году  в личных подсобных и иных хозяйствах населения в сравнении с 2010 годом сократилась до 48,1 тыс. га (на 19,6%).</w:t>
      </w:r>
      <w:r w:rsidRPr="00C55493">
        <w:rPr>
          <w:rFonts w:ascii="Calibri" w:hAnsi="Calibri"/>
          <w:i/>
          <w:iCs/>
          <w:sz w:val="28"/>
          <w:szCs w:val="28"/>
          <w14:ligatures w14:val="none"/>
        </w:rPr>
        <w:t xml:space="preserve"> </w:t>
      </w:r>
    </w:p>
    <w:p w:rsidR="00C55493" w:rsidRPr="00C55493" w:rsidRDefault="00C55493" w:rsidP="00C55493">
      <w:pPr>
        <w:widowControl w:val="0"/>
        <w:ind w:firstLine="284"/>
        <w:jc w:val="both"/>
        <w:rPr>
          <w:i/>
          <w:iCs/>
          <w:sz w:val="28"/>
          <w:szCs w:val="28"/>
          <w14:ligatures w14:val="none"/>
        </w:rPr>
      </w:pPr>
      <w:r w:rsidRPr="00C55493">
        <w:rPr>
          <w:i/>
          <w:iCs/>
          <w:sz w:val="28"/>
          <w:szCs w:val="28"/>
          <w14:ligatures w14:val="none"/>
        </w:rPr>
        <w:t>Сокращение производства продукции в личных подсобных хозяйствах обусловлено уменьшением численности сельских жителей, развитием крупного товарного сектора, физической и экономической доступностью для сельских жителей продуктов питания, а также высокой трудоемкостью ее производства на личных подворьях.</w:t>
      </w:r>
    </w:p>
    <w:p w:rsidR="00C55493" w:rsidRPr="00C55493" w:rsidRDefault="00C55493" w:rsidP="00C55493">
      <w:pPr>
        <w:ind w:firstLine="284"/>
        <w:jc w:val="both"/>
        <w:rPr>
          <w:i/>
          <w:iCs/>
          <w:sz w:val="28"/>
          <w:szCs w:val="28"/>
          <w14:ligatures w14:val="none"/>
        </w:rPr>
      </w:pPr>
      <w:r w:rsidRPr="00C55493">
        <w:rPr>
          <w:i/>
          <w:iCs/>
          <w:sz w:val="28"/>
          <w:szCs w:val="28"/>
          <w14:ligatures w14:val="none"/>
        </w:rPr>
        <w:t> </w:t>
      </w:r>
    </w:p>
    <w:p w:rsidR="00C55493" w:rsidRPr="00C55493" w:rsidRDefault="00C55493" w:rsidP="00C55493">
      <w:pPr>
        <w:pStyle w:val="ConsPlusNormal"/>
        <w:widowControl w:val="0"/>
        <w:spacing w:line="240" w:lineRule="auto"/>
        <w:ind w:firstLine="284"/>
        <w:jc w:val="center"/>
        <w:rPr>
          <w:rFonts w:ascii="Times New Roman" w:hAnsi="Times New Roman" w:cs="Times New Roman"/>
          <w:b/>
          <w:bCs/>
          <w:sz w:val="28"/>
          <w:szCs w:val="28"/>
          <w:u w:val="single"/>
          <w:lang w:val="be-BY"/>
          <w14:ligatures w14:val="none"/>
        </w:rPr>
      </w:pPr>
      <w:r w:rsidRPr="00C55493">
        <w:rPr>
          <w:rFonts w:ascii="Times New Roman" w:hAnsi="Times New Roman" w:cs="Times New Roman"/>
          <w:b/>
          <w:bCs/>
          <w:sz w:val="28"/>
          <w:szCs w:val="28"/>
          <w:u w:val="single"/>
          <w:lang w:val="be-BY"/>
          <w14:ligatures w14:val="none"/>
        </w:rPr>
        <w:t>Бюджетная поддержка сельского хозяйства</w:t>
      </w:r>
    </w:p>
    <w:p w:rsidR="00C55493" w:rsidRPr="00C55493" w:rsidRDefault="00C55493" w:rsidP="00C55493">
      <w:pPr>
        <w:widowControl w:val="0"/>
        <w:ind w:firstLine="284"/>
        <w:jc w:val="both"/>
        <w:rPr>
          <w:i/>
          <w:iCs/>
          <w:sz w:val="28"/>
          <w:szCs w:val="28"/>
          <w14:ligatures w14:val="none"/>
        </w:rPr>
      </w:pPr>
      <w:r w:rsidRPr="00C55493">
        <w:rPr>
          <w:b/>
          <w:bCs/>
          <w:sz w:val="28"/>
          <w:szCs w:val="28"/>
          <w14:ligatures w14:val="none"/>
        </w:rPr>
        <w:t>В общем объеме бюджетных средств, направляемых на АПК, наибольший удельный вес занимают расходы на общегосударственные мероприятия – в среднем</w:t>
      </w:r>
      <w:r w:rsidRPr="00C55493">
        <w:rPr>
          <w:sz w:val="28"/>
          <w:szCs w:val="28"/>
          <w14:ligatures w14:val="none"/>
        </w:rPr>
        <w:t xml:space="preserve"> </w:t>
      </w:r>
      <w:r w:rsidRPr="00C55493">
        <w:rPr>
          <w:b/>
          <w:bCs/>
          <w:sz w:val="28"/>
          <w:szCs w:val="28"/>
          <w14:ligatures w14:val="none"/>
        </w:rPr>
        <w:t>41,7%</w:t>
      </w:r>
      <w:r w:rsidRPr="00C55493">
        <w:rPr>
          <w:sz w:val="28"/>
          <w:szCs w:val="28"/>
          <w14:ligatures w14:val="none"/>
        </w:rPr>
        <w:t xml:space="preserve"> </w:t>
      </w:r>
      <w:r w:rsidRPr="00C55493">
        <w:rPr>
          <w:i/>
          <w:iCs/>
          <w:sz w:val="28"/>
          <w:szCs w:val="28"/>
          <w14:ligatures w14:val="none"/>
        </w:rPr>
        <w:t>(для сравнения: в 2011 году – 31,9%, в 2016 году – 45,9%, в  2017 году –  46,8%),в Могилевской области –46,5%, в Горецком районе - 51,1 %.</w:t>
      </w:r>
    </w:p>
    <w:p w:rsidR="00C55493" w:rsidRPr="00C55493" w:rsidRDefault="00C55493" w:rsidP="00C55493">
      <w:pPr>
        <w:widowControl w:val="0"/>
        <w:ind w:firstLine="284"/>
        <w:jc w:val="both"/>
        <w:rPr>
          <w:i/>
          <w:iCs/>
          <w:sz w:val="28"/>
          <w:szCs w:val="28"/>
          <w14:ligatures w14:val="none"/>
        </w:rPr>
      </w:pPr>
      <w:r w:rsidRPr="00C55493">
        <w:rPr>
          <w:sz w:val="28"/>
          <w:szCs w:val="28"/>
          <w14:ligatures w14:val="none"/>
        </w:rPr>
        <w:t xml:space="preserve">В общем объеме господдержки удельный вес расходов бюджетных средств на уплату компенсации потерь банков от предоставления льготных кредитов субъектам АПК в 2017 году составил </w:t>
      </w:r>
      <w:r w:rsidRPr="00C55493">
        <w:rPr>
          <w:b/>
          <w:bCs/>
          <w:sz w:val="28"/>
          <w:szCs w:val="28"/>
          <w14:ligatures w14:val="none"/>
        </w:rPr>
        <w:t>31%</w:t>
      </w:r>
      <w:r w:rsidRPr="00C55493">
        <w:rPr>
          <w:sz w:val="28"/>
          <w:szCs w:val="28"/>
          <w14:ligatures w14:val="none"/>
        </w:rPr>
        <w:t xml:space="preserve"> (с 2011 года этот показатель </w:t>
      </w:r>
      <w:r w:rsidRPr="00C55493">
        <w:rPr>
          <w:sz w:val="28"/>
          <w:szCs w:val="28"/>
          <w14:ligatures w14:val="none"/>
        </w:rPr>
        <w:lastRenderedPageBreak/>
        <w:t xml:space="preserve">колебался в диапазоне 33–37%). </w:t>
      </w:r>
    </w:p>
    <w:p w:rsidR="00C55493" w:rsidRPr="00C55493" w:rsidRDefault="00C55493" w:rsidP="00C55493">
      <w:pPr>
        <w:widowControl w:val="0"/>
        <w:ind w:firstLine="284"/>
        <w:jc w:val="both"/>
        <w:rPr>
          <w:bCs/>
          <w:sz w:val="28"/>
          <w:szCs w:val="28"/>
          <w14:ligatures w14:val="none"/>
        </w:rPr>
      </w:pPr>
      <w:r w:rsidRPr="00C55493">
        <w:rPr>
          <w:sz w:val="28"/>
          <w:szCs w:val="28"/>
          <w14:ligatures w14:val="none"/>
        </w:rPr>
        <w:t xml:space="preserve">Государственная поддержка субъектам АПК оказывается в пределах имеющихся средств в местных бюджетах.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В 2016 году принята </w:t>
      </w:r>
      <w:r w:rsidRPr="00C55493">
        <w:rPr>
          <w:b/>
          <w:bCs/>
          <w:sz w:val="28"/>
          <w:szCs w:val="28"/>
          <w14:ligatures w14:val="none"/>
        </w:rPr>
        <w:t>Государственная программа развития аграрного бизнеса в Республике Беларусь на 2016 – 2020 годы</w:t>
      </w:r>
      <w:r w:rsidRPr="00C55493">
        <w:rPr>
          <w:sz w:val="28"/>
          <w:szCs w:val="28"/>
          <w14:ligatures w14:val="none"/>
        </w:rPr>
        <w:t>. В ее рамках предполагается реализация 12 подпрограмм, в которых определены мероприятия, сроки их реализации, объемы и источники финансирования с разбивкой по задачам, заказчикам и годам реализации.</w:t>
      </w:r>
    </w:p>
    <w:p w:rsidR="00C55493" w:rsidRPr="00C55493" w:rsidRDefault="00C55493" w:rsidP="00C55493">
      <w:pPr>
        <w:pStyle w:val="ConsPlusNormal"/>
        <w:widowControl w:val="0"/>
        <w:spacing w:line="240" w:lineRule="auto"/>
        <w:ind w:firstLine="284"/>
        <w:jc w:val="both"/>
        <w:rPr>
          <w:rFonts w:ascii="Times New Roman" w:hAnsi="Times New Roman" w:cs="Times New Roman"/>
          <w:i/>
          <w:iCs/>
          <w:sz w:val="28"/>
          <w:szCs w:val="28"/>
          <w14:ligatures w14:val="none"/>
        </w:rPr>
      </w:pPr>
      <w:r w:rsidRPr="00C55493">
        <w:rPr>
          <w:rFonts w:ascii="Times New Roman" w:hAnsi="Times New Roman" w:cs="Times New Roman"/>
          <w:b/>
          <w:bCs/>
          <w:i/>
          <w:iCs/>
          <w:sz w:val="28"/>
          <w:szCs w:val="28"/>
          <w14:ligatures w14:val="none"/>
        </w:rPr>
        <w:t xml:space="preserve">В Горецком районе </w:t>
      </w:r>
      <w:r w:rsidRPr="00C55493">
        <w:rPr>
          <w:rFonts w:ascii="Times New Roman" w:hAnsi="Times New Roman" w:cs="Times New Roman"/>
          <w:i/>
          <w:iCs/>
          <w:sz w:val="28"/>
          <w:szCs w:val="28"/>
          <w14:ligatures w14:val="none"/>
        </w:rPr>
        <w:t xml:space="preserve"> утвержден региональный комплекс мероприятий по реализации Государственной программы развития аграрного бизнеса в Республике Беларусь на 2016-2020 годы (решение сессии районного Совета депутатов от 22 декабря 2016 г. № 28-11).</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В стадии реализации находится </w:t>
      </w:r>
      <w:r w:rsidRPr="00C55493">
        <w:rPr>
          <w:b/>
          <w:bCs/>
          <w:sz w:val="28"/>
          <w:szCs w:val="28"/>
          <w14:ligatures w14:val="none"/>
        </w:rPr>
        <w:t>Комплекс дополнительных мероприятий по развитию и поддержке крестьянских (фермерских) хозяйств на 2016 – 2020 годы</w:t>
      </w:r>
      <w:r w:rsidRPr="00C55493">
        <w:rPr>
          <w:sz w:val="28"/>
          <w:szCs w:val="28"/>
          <w14:ligatures w14:val="none"/>
        </w:rPr>
        <w:t>, включающий предоставление фермерским хозяйствам земельных участков для ведения сельского хозяйства, участие фермерских хозяйств и их объединений (ассоциаций, союзов) в реализации проектов международной технической помощи, иностранной безвозмездной помощи и другие мероприятия.</w:t>
      </w:r>
    </w:p>
    <w:p w:rsidR="00C55493" w:rsidRPr="00C55493" w:rsidRDefault="00C55493" w:rsidP="00C55493">
      <w:pPr>
        <w:pStyle w:val="ConsPlusNormal"/>
        <w:widowControl w:val="0"/>
        <w:spacing w:line="240" w:lineRule="auto"/>
        <w:ind w:firstLine="284"/>
        <w:jc w:val="both"/>
        <w:rPr>
          <w:rFonts w:ascii="Times New Roman" w:hAnsi="Times New Roman" w:cs="Times New Roman"/>
          <w:b/>
          <w:bCs/>
          <w:sz w:val="28"/>
          <w:szCs w:val="28"/>
          <w:u w:val="single"/>
          <w:lang w:val="be-BY"/>
          <w14:ligatures w14:val="none"/>
        </w:rPr>
      </w:pPr>
      <w:r w:rsidRPr="00C55493">
        <w:rPr>
          <w:rFonts w:ascii="Times New Roman" w:hAnsi="Times New Roman" w:cs="Times New Roman"/>
          <w:b/>
          <w:bCs/>
          <w:sz w:val="28"/>
          <w:szCs w:val="28"/>
          <w:u w:val="single"/>
          <w:lang w:val="be-BY"/>
          <w14:ligatures w14:val="none"/>
        </w:rPr>
        <w:t> </w:t>
      </w:r>
    </w:p>
    <w:p w:rsidR="00C55493" w:rsidRPr="00C55493" w:rsidRDefault="00C55493" w:rsidP="00C55493">
      <w:pPr>
        <w:pStyle w:val="ConsPlusNormal"/>
        <w:widowControl w:val="0"/>
        <w:spacing w:line="240" w:lineRule="auto"/>
        <w:ind w:firstLine="284"/>
        <w:jc w:val="center"/>
        <w:rPr>
          <w:rFonts w:ascii="Times New Roman" w:hAnsi="Times New Roman" w:cs="Times New Roman"/>
          <w:b/>
          <w:bCs/>
          <w:sz w:val="28"/>
          <w:szCs w:val="28"/>
          <w:u w:val="single"/>
          <w:lang w:val="be-BY"/>
          <w14:ligatures w14:val="none"/>
        </w:rPr>
      </w:pPr>
      <w:r w:rsidRPr="00C55493">
        <w:rPr>
          <w:rFonts w:ascii="Times New Roman" w:hAnsi="Times New Roman" w:cs="Times New Roman"/>
          <w:b/>
          <w:bCs/>
          <w:sz w:val="28"/>
          <w:szCs w:val="28"/>
          <w:u w:val="single"/>
          <w:lang w:val="be-BY"/>
          <w14:ligatures w14:val="none"/>
        </w:rPr>
        <w:t>Внешняя торговля сельскохозяйственной продукцией и продовольствием</w:t>
      </w:r>
    </w:p>
    <w:p w:rsidR="00C55493" w:rsidRPr="00C55493" w:rsidRDefault="00C55493" w:rsidP="00C55493">
      <w:pPr>
        <w:widowControl w:val="0"/>
        <w:ind w:firstLine="284"/>
        <w:jc w:val="both"/>
        <w:rPr>
          <w:b/>
          <w:bCs/>
          <w:sz w:val="28"/>
          <w:szCs w:val="28"/>
          <w14:ligatures w14:val="none"/>
        </w:rPr>
      </w:pPr>
      <w:r w:rsidRPr="00C55493">
        <w:rPr>
          <w:b/>
          <w:bCs/>
          <w:spacing w:val="-4"/>
          <w:sz w:val="28"/>
          <w:szCs w:val="28"/>
          <w14:ligatures w14:val="none"/>
        </w:rPr>
        <w:t>Наша страна, занимая 25-е место в мировых объемах производства</w:t>
      </w:r>
      <w:r w:rsidRPr="00C55493">
        <w:rPr>
          <w:b/>
          <w:bCs/>
          <w:sz w:val="28"/>
          <w:szCs w:val="28"/>
          <w14:ligatures w14:val="none"/>
        </w:rPr>
        <w:t xml:space="preserve"> молока и молокопродуктов, вышла на 8-е место в экспорте. Наиболее высокий рейтинг республика имеет по производству и экспорту льноволокна – 2-е и 3-е места соответственно. Также Беларусь входит в 20 стран-экспортеров мяса, сахара и масла рапсового. </w:t>
      </w:r>
    </w:p>
    <w:p w:rsidR="00C55493" w:rsidRPr="00C55493" w:rsidRDefault="00C55493" w:rsidP="00C55493">
      <w:pPr>
        <w:widowControl w:val="0"/>
        <w:ind w:firstLine="284"/>
        <w:jc w:val="both"/>
        <w:rPr>
          <w:sz w:val="28"/>
          <w:szCs w:val="28"/>
          <w:lang w:val="be-BY"/>
          <w14:ligatures w14:val="none"/>
        </w:rPr>
      </w:pPr>
      <w:r w:rsidRPr="00C55493">
        <w:rPr>
          <w:sz w:val="28"/>
          <w:szCs w:val="28"/>
          <w:lang w:val="be-BY"/>
          <w14:ligatures w14:val="none"/>
        </w:rPr>
        <w:t xml:space="preserve">В 2016 году экспорт белорусской сельскохозяйственной продукции и продуктов питания (без учета табака и табачных изделий) составил </w:t>
      </w:r>
      <w:r w:rsidRPr="00C55493">
        <w:rPr>
          <w:sz w:val="28"/>
          <w:szCs w:val="28"/>
          <w:lang w:val="be-BY"/>
          <w14:ligatures w14:val="none"/>
        </w:rPr>
        <w:br/>
      </w:r>
      <w:r w:rsidRPr="00C55493">
        <w:rPr>
          <w:spacing w:val="-12"/>
          <w:sz w:val="28"/>
          <w:szCs w:val="28"/>
          <w:lang w:val="be-BY"/>
          <w14:ligatures w14:val="none"/>
        </w:rPr>
        <w:t>4,2 млрд. долл. США (увеличился в 1,2 раза по отношению к уровню 2010 года).</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b/>
          <w:bCs/>
          <w:sz w:val="28"/>
          <w:szCs w:val="28"/>
          <w:lang w:val="be-BY"/>
          <w14:ligatures w14:val="none"/>
        </w:rPr>
        <w:t>За январь – октябрь 2017 г. экспорт сельскохозяйственной продукции и продуктов питания составил 4,1 млрд. долл. США</w:t>
      </w:r>
      <w:r w:rsidRPr="00C55493">
        <w:rPr>
          <w:rFonts w:ascii="Times New Roman" w:hAnsi="Times New Roman" w:cs="Times New Roman"/>
          <w:sz w:val="28"/>
          <w:szCs w:val="28"/>
          <w:lang w:val="be-BY"/>
          <w14:ligatures w14:val="none"/>
        </w:rPr>
        <w:t xml:space="preserve"> (увеличился на 18% к соответствующему периоду 2016 года). При этом молока и молокопродуктов экспортировано на сумму 1,8 млрд. </w:t>
      </w:r>
      <w:r w:rsidRPr="00C55493">
        <w:rPr>
          <w:rFonts w:ascii="Times New Roman" w:hAnsi="Times New Roman" w:cs="Times New Roman"/>
          <w:spacing w:val="-4"/>
          <w:sz w:val="28"/>
          <w:szCs w:val="28"/>
          <w:lang w:val="be-BY"/>
          <w14:ligatures w14:val="none"/>
        </w:rPr>
        <w:t>долл. США (на 24% превысило объемы экспорта в январе – октябре 2016 г.),</w:t>
      </w:r>
      <w:r w:rsidRPr="00C55493">
        <w:rPr>
          <w:rFonts w:ascii="Times New Roman" w:hAnsi="Times New Roman" w:cs="Times New Roman"/>
          <w:sz w:val="28"/>
          <w:szCs w:val="28"/>
          <w:lang w:val="be-BY"/>
          <w14:ligatures w14:val="none"/>
        </w:rPr>
        <w:t xml:space="preserve"> мяса и мясопродуктов – на 738 млн. долл. США (на 11%).</w:t>
      </w:r>
    </w:p>
    <w:p w:rsidR="00C55493" w:rsidRPr="00C55493" w:rsidRDefault="00C55493" w:rsidP="00C55493">
      <w:pPr>
        <w:widowControl w:val="0"/>
        <w:ind w:firstLine="284"/>
        <w:jc w:val="both"/>
        <w:rPr>
          <w:i/>
          <w:iCs/>
          <w:sz w:val="28"/>
          <w:szCs w:val="28"/>
          <w:lang w:val="be-BY"/>
          <w14:ligatures w14:val="none"/>
        </w:rPr>
      </w:pPr>
      <w:r w:rsidRPr="00C55493">
        <w:rPr>
          <w:b/>
          <w:bCs/>
          <w:i/>
          <w:iCs/>
          <w:spacing w:val="-8"/>
          <w:sz w:val="28"/>
          <w:szCs w:val="28"/>
          <w:lang w:val="be-BY"/>
          <w14:ligatures w14:val="none"/>
        </w:rPr>
        <w:t>В 2017 году организации АПК поставляют сельскохозяйственную</w:t>
      </w:r>
      <w:r w:rsidRPr="00C55493">
        <w:rPr>
          <w:b/>
          <w:bCs/>
          <w:i/>
          <w:iCs/>
          <w:sz w:val="28"/>
          <w:szCs w:val="28"/>
          <w:lang w:val="be-BY"/>
          <w14:ligatures w14:val="none"/>
        </w:rPr>
        <w:t xml:space="preserve"> продукцию и продукты питания в 26 стран мира</w:t>
      </w:r>
      <w:r w:rsidRPr="00C55493">
        <w:rPr>
          <w:i/>
          <w:iCs/>
          <w:sz w:val="28"/>
          <w:szCs w:val="28"/>
          <w:lang w:val="be-BY"/>
          <w14:ligatures w14:val="none"/>
        </w:rPr>
        <w:t xml:space="preserve"> (помимо стран ЕАЭС также на рынки ЕС, Азии, Ближнего Востока</w:t>
      </w:r>
      <w:r w:rsidRPr="00C55493">
        <w:rPr>
          <w:i/>
          <w:iCs/>
          <w:spacing w:val="-8"/>
          <w:sz w:val="28"/>
          <w:szCs w:val="28"/>
          <w:lang w:val="be-BY"/>
          <w14:ligatures w14:val="none"/>
        </w:rPr>
        <w:t>), в том числе молочную – в 6, мясную – в 9 государств.</w:t>
      </w:r>
      <w:r w:rsidRPr="00C55493">
        <w:rPr>
          <w:i/>
          <w:iCs/>
          <w:sz w:val="28"/>
          <w:szCs w:val="28"/>
          <w:lang w:val="be-BY"/>
          <w14:ligatures w14:val="none"/>
        </w:rPr>
        <w:t xml:space="preserve"> </w:t>
      </w:r>
    </w:p>
    <w:p w:rsidR="00C55493" w:rsidRPr="00C55493" w:rsidRDefault="00C55493" w:rsidP="00C55493">
      <w:pPr>
        <w:widowControl w:val="0"/>
        <w:ind w:firstLine="284"/>
        <w:jc w:val="both"/>
        <w:rPr>
          <w:b/>
          <w:bCs/>
          <w:i/>
          <w:iCs/>
          <w:sz w:val="28"/>
          <w:szCs w:val="28"/>
          <w:lang w:val="be-BY"/>
          <w14:ligatures w14:val="none"/>
        </w:rPr>
      </w:pPr>
      <w:r w:rsidRPr="00C55493">
        <w:rPr>
          <w:b/>
          <w:bCs/>
          <w:i/>
          <w:iCs/>
          <w:sz w:val="28"/>
          <w:szCs w:val="28"/>
          <w:lang w:val="be-BY"/>
          <w14:ligatures w14:val="none"/>
        </w:rPr>
        <w:t>В целом по области практически четвертая часть экспорта  (22%) – сельскохозяйственная продукция и продукты питания.</w:t>
      </w:r>
    </w:p>
    <w:p w:rsidR="00C55493" w:rsidRPr="00C55493" w:rsidRDefault="00C55493" w:rsidP="00C55493">
      <w:pPr>
        <w:pStyle w:val="ConsPlusNormal"/>
        <w:widowControl w:val="0"/>
        <w:spacing w:line="240" w:lineRule="auto"/>
        <w:ind w:firstLine="284"/>
        <w:jc w:val="both"/>
        <w:rPr>
          <w:rFonts w:ascii="Times New Roman" w:hAnsi="Times New Roman" w:cs="Times New Roman"/>
          <w:b/>
          <w:bCs/>
          <w:sz w:val="28"/>
          <w:szCs w:val="28"/>
          <w:lang w:val="be-BY"/>
          <w14:ligatures w14:val="none"/>
        </w:rPr>
      </w:pPr>
      <w:r w:rsidRPr="00C55493">
        <w:rPr>
          <w:rFonts w:ascii="Times New Roman" w:hAnsi="Times New Roman" w:cs="Times New Roman"/>
          <w:b/>
          <w:bCs/>
          <w:sz w:val="28"/>
          <w:szCs w:val="28"/>
          <w:lang w:val="be-BY"/>
          <w14:ligatures w14:val="none"/>
        </w:rPr>
        <w:t xml:space="preserve">Повышению конкурентоспособности молочной продукции, в частности, способствует тенденция укрупнения и концентрации производства, организационной перестройки отрасли по типу </w:t>
      </w:r>
      <w:r w:rsidRPr="00C55493">
        <w:rPr>
          <w:rFonts w:ascii="Times New Roman" w:hAnsi="Times New Roman" w:cs="Times New Roman"/>
          <w:b/>
          <w:bCs/>
          <w:sz w:val="28"/>
          <w:szCs w:val="28"/>
          <w:lang w:val="be-BY"/>
          <w14:ligatures w14:val="none"/>
        </w:rPr>
        <w:lastRenderedPageBreak/>
        <w:t>формирования крупных молочных холдингов.</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 xml:space="preserve">В соответствии с Государственной программой развития аграрного бизнеса в Республике Беларусь на 2016 – 2020 годы, планируется увеличить экспорт сельскохозяйственной продукции и продуктов питания к 2020 году до </w:t>
      </w:r>
      <w:r w:rsidRPr="00C55493">
        <w:rPr>
          <w:rFonts w:ascii="Times New Roman" w:hAnsi="Times New Roman" w:cs="Times New Roman"/>
          <w:b/>
          <w:bCs/>
          <w:sz w:val="28"/>
          <w:szCs w:val="28"/>
          <w:lang w:val="be-BY"/>
          <w14:ligatures w14:val="none"/>
        </w:rPr>
        <w:t>6,2 млрд. долл. США</w:t>
      </w:r>
      <w:r w:rsidRPr="00C55493">
        <w:rPr>
          <w:rFonts w:ascii="Times New Roman" w:hAnsi="Times New Roman" w:cs="Times New Roman"/>
          <w:sz w:val="28"/>
          <w:szCs w:val="28"/>
          <w:lang w:val="be-BY"/>
          <w14:ligatures w14:val="none"/>
        </w:rPr>
        <w:t xml:space="preserve"> за счет освоения новых перспективных рынков сбыта, использования интеграционных возможностей в рамках ЕАЭС, активизации и расширения торгово-экономического сотрудничества с Европейским союзом, США, Китаем и Вьетнамом, усиления позиций на традиционных рынках и освоения новых ниш в странах Юго-Восточной Азии, Ближнего Востока и Африки. </w:t>
      </w:r>
    </w:p>
    <w:p w:rsidR="00C55493" w:rsidRPr="00C55493" w:rsidRDefault="00C55493" w:rsidP="00C55493">
      <w:pPr>
        <w:pStyle w:val="ConsPlusNormal"/>
        <w:widowControl w:val="0"/>
        <w:spacing w:line="240" w:lineRule="auto"/>
        <w:ind w:firstLine="284"/>
        <w:jc w:val="both"/>
        <w:rPr>
          <w:rFonts w:ascii="Times New Roman" w:hAnsi="Times New Roman" w:cs="Times New Roman"/>
          <w:b/>
          <w:bCs/>
          <w:i/>
          <w:iCs/>
          <w:sz w:val="28"/>
          <w:szCs w:val="28"/>
          <w:lang w:val="be-BY"/>
          <w14:ligatures w14:val="none"/>
        </w:rPr>
      </w:pPr>
      <w:r w:rsidRPr="00C55493">
        <w:rPr>
          <w:rFonts w:ascii="Times New Roman" w:hAnsi="Times New Roman" w:cs="Times New Roman"/>
          <w:b/>
          <w:bCs/>
          <w:i/>
          <w:iCs/>
          <w:sz w:val="28"/>
          <w:szCs w:val="28"/>
          <w:lang w:val="be-BY"/>
          <w14:ligatures w14:val="none"/>
        </w:rPr>
        <w:t> </w:t>
      </w:r>
    </w:p>
    <w:p w:rsidR="00C55493" w:rsidRPr="00C55493" w:rsidRDefault="00C55493" w:rsidP="00C55493">
      <w:pPr>
        <w:pStyle w:val="ConsPlusNormal"/>
        <w:widowControl w:val="0"/>
        <w:spacing w:line="240" w:lineRule="auto"/>
        <w:ind w:firstLine="284"/>
        <w:jc w:val="center"/>
        <w:rPr>
          <w:rFonts w:ascii="Times New Roman" w:hAnsi="Times New Roman" w:cs="Times New Roman"/>
          <w:b/>
          <w:bCs/>
          <w:sz w:val="28"/>
          <w:szCs w:val="28"/>
          <w:u w:val="single"/>
          <w:lang w:val="be-BY"/>
          <w14:ligatures w14:val="none"/>
        </w:rPr>
      </w:pPr>
      <w:r w:rsidRPr="00C55493">
        <w:rPr>
          <w:rFonts w:ascii="Times New Roman" w:hAnsi="Times New Roman" w:cs="Times New Roman"/>
          <w:b/>
          <w:bCs/>
          <w:sz w:val="28"/>
          <w:szCs w:val="28"/>
          <w:u w:val="single"/>
          <w:lang w:val="be-BY"/>
          <w14:ligatures w14:val="none"/>
        </w:rPr>
        <w:t>Научное и техническое обеспечение развития сельского хозяйства, инновационные проекты, реализуемые в отрасли</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b/>
          <w:bCs/>
          <w:sz w:val="28"/>
          <w:szCs w:val="28"/>
          <w:lang w:val="be-BY"/>
          <w14:ligatures w14:val="none"/>
        </w:rPr>
        <w:t>В стране выпускается 86% технологически необходимой сельскохозяйственной техники</w:t>
      </w:r>
      <w:r w:rsidRPr="00C55493">
        <w:rPr>
          <w:rFonts w:ascii="Times New Roman" w:hAnsi="Times New Roman" w:cs="Times New Roman"/>
          <w:sz w:val="28"/>
          <w:szCs w:val="28"/>
          <w:lang w:val="be-BY"/>
          <w14:ligatures w14:val="none"/>
        </w:rPr>
        <w:t xml:space="preserve"> </w:t>
      </w:r>
      <w:r w:rsidRPr="00C55493">
        <w:rPr>
          <w:rFonts w:ascii="Times New Roman" w:hAnsi="Times New Roman" w:cs="Times New Roman"/>
          <w:i/>
          <w:iCs/>
          <w:sz w:val="28"/>
          <w:szCs w:val="28"/>
          <w:lang w:val="be-BY"/>
          <w14:ligatures w14:val="none"/>
        </w:rPr>
        <w:t>(для сравнения: до 1991 года выпускалось лишь 13%)</w:t>
      </w:r>
      <w:r w:rsidRPr="00C55493">
        <w:rPr>
          <w:rFonts w:ascii="Times New Roman" w:hAnsi="Times New Roman" w:cs="Times New Roman"/>
          <w:sz w:val="28"/>
          <w:szCs w:val="28"/>
          <w:lang w:val="be-BY"/>
          <w14:ligatures w14:val="none"/>
        </w:rPr>
        <w:t xml:space="preserve">. Освоение ее производства позволило значительно сократить закупку этой техники за рубежом. </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b/>
          <w:bCs/>
          <w:sz w:val="28"/>
          <w:szCs w:val="28"/>
          <w:lang w:val="be-BY"/>
          <w14:ligatures w14:val="none"/>
        </w:rPr>
        <w:t xml:space="preserve">Начаты научные исследования и разработки в области «точного </w:t>
      </w:r>
      <w:r w:rsidRPr="00C55493">
        <w:rPr>
          <w:rFonts w:ascii="Times New Roman" w:hAnsi="Times New Roman" w:cs="Times New Roman"/>
          <w:b/>
          <w:bCs/>
          <w:spacing w:val="-12"/>
          <w:sz w:val="28"/>
          <w:szCs w:val="28"/>
          <w:lang w:val="be-BY"/>
          <w14:ligatures w14:val="none"/>
        </w:rPr>
        <w:t>земледелия</w:t>
      </w:r>
      <w:r w:rsidRPr="00C55493">
        <w:rPr>
          <w:rFonts w:ascii="Times New Roman" w:hAnsi="Times New Roman" w:cs="Times New Roman"/>
          <w:b/>
          <w:bCs/>
          <w:spacing w:val="-12"/>
          <w:sz w:val="28"/>
          <w:szCs w:val="28"/>
          <w14:ligatures w14:val="none"/>
        </w:rPr>
        <w:t>»</w:t>
      </w:r>
      <w:r w:rsidRPr="00C55493">
        <w:rPr>
          <w:rFonts w:ascii="Times New Roman" w:hAnsi="Times New Roman" w:cs="Times New Roman"/>
          <w:spacing w:val="-12"/>
          <w:sz w:val="28"/>
          <w:szCs w:val="28"/>
          <w:lang w:val="be-BY"/>
          <w14:ligatures w14:val="none"/>
        </w:rPr>
        <w:t xml:space="preserve"> (бортовые компьютеры для отечественных тракторов,  применение</w:t>
      </w:r>
      <w:r w:rsidRPr="00C55493">
        <w:rPr>
          <w:rFonts w:ascii="Times New Roman" w:hAnsi="Times New Roman" w:cs="Times New Roman"/>
          <w:sz w:val="28"/>
          <w:szCs w:val="28"/>
          <w:lang w:val="be-BY"/>
          <w14:ligatures w14:val="none"/>
        </w:rPr>
        <w:t xml:space="preserve"> систем воздушного картографирования местности беспилотными летательными аппаратами, программный комплекс информационно-управляющей геоинформационной системы точного земледелия и др.). </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i/>
          <w:iCs/>
          <w:sz w:val="28"/>
          <w:szCs w:val="28"/>
          <w:lang w:val="be-BY"/>
          <w14:ligatures w14:val="none"/>
        </w:rPr>
        <w:t>За последние 10 лет в результате комплексной модернизации в сельскохозяйственных организациях Горецкого района построены 12 молочно-товарных комплексов, 14 зерноочистительно-сушильных комплексов.</w:t>
      </w:r>
      <w:r w:rsidRPr="00C55493">
        <w:rPr>
          <w:rFonts w:ascii="Times New Roman" w:hAnsi="Times New Roman" w:cs="Times New Roman"/>
          <w:i/>
          <w:iCs/>
          <w:color w:val="FF0000"/>
          <w:sz w:val="28"/>
          <w:szCs w:val="28"/>
          <w:lang w:val="be-BY"/>
          <w14:ligatures w14:val="none"/>
        </w:rPr>
        <w:t xml:space="preserve"> </w:t>
      </w:r>
      <w:r w:rsidRPr="00C55493">
        <w:rPr>
          <w:rFonts w:ascii="Times New Roman" w:hAnsi="Times New Roman" w:cs="Times New Roman"/>
          <w:b/>
          <w:bCs/>
          <w:sz w:val="28"/>
          <w:szCs w:val="28"/>
          <w:lang w:val="be-BY"/>
          <w14:ligatures w14:val="none"/>
        </w:rPr>
        <w:t>Внедрение в сельскохозяйственное производство современных машин и оборудования, переход на новые технологии позволили значительно снизить удельный и общий расход топлива.</w:t>
      </w:r>
      <w:r w:rsidRPr="00C55493">
        <w:rPr>
          <w:rFonts w:ascii="Times New Roman" w:hAnsi="Times New Roman" w:cs="Times New Roman"/>
          <w:sz w:val="28"/>
          <w:szCs w:val="28"/>
          <w:lang w:val="be-BY"/>
          <w14:ligatures w14:val="none"/>
        </w:rPr>
        <w:t xml:space="preserve"> </w:t>
      </w:r>
    </w:p>
    <w:p w:rsidR="00C55493" w:rsidRPr="00C55493" w:rsidRDefault="00C55493" w:rsidP="00C55493">
      <w:pPr>
        <w:pStyle w:val="ConsPlusNormal"/>
        <w:widowControl w:val="0"/>
        <w:spacing w:line="240" w:lineRule="auto"/>
        <w:ind w:firstLine="284"/>
        <w:jc w:val="both"/>
        <w:rPr>
          <w:rFonts w:ascii="Times New Roman" w:hAnsi="Times New Roman" w:cs="Times New Roman"/>
          <w:i/>
          <w:iCs/>
          <w:sz w:val="28"/>
          <w:szCs w:val="28"/>
          <w:lang w:val="be-BY"/>
          <w14:ligatures w14:val="none"/>
        </w:rPr>
      </w:pPr>
      <w:r w:rsidRPr="00C55493">
        <w:rPr>
          <w:rFonts w:ascii="Times New Roman" w:hAnsi="Times New Roman" w:cs="Times New Roman"/>
          <w:sz w:val="28"/>
          <w:szCs w:val="28"/>
          <w:lang w:val="be-BY"/>
          <w14:ligatures w14:val="none"/>
        </w:rPr>
        <w:t xml:space="preserve">Сельскохозяйственные предприятия республики достигли </w:t>
      </w:r>
      <w:r w:rsidRPr="00C55493">
        <w:rPr>
          <w:rFonts w:ascii="Times New Roman" w:hAnsi="Times New Roman" w:cs="Times New Roman"/>
          <w:b/>
          <w:bCs/>
          <w:sz w:val="28"/>
          <w:szCs w:val="28"/>
          <w:lang w:val="be-BY"/>
          <w14:ligatures w14:val="none"/>
        </w:rPr>
        <w:t xml:space="preserve">среднегодового  удоя почти 5 тыс. кг молока на одну корову </w:t>
      </w:r>
      <w:r w:rsidRPr="00C55493">
        <w:rPr>
          <w:rFonts w:ascii="Times New Roman" w:hAnsi="Times New Roman" w:cs="Times New Roman"/>
          <w:b/>
          <w:bCs/>
          <w:i/>
          <w:iCs/>
          <w:sz w:val="28"/>
          <w:szCs w:val="28"/>
          <w:lang w:val="be-BY"/>
          <w14:ligatures w14:val="none"/>
        </w:rPr>
        <w:t>(в Могилевской области – 4,3 тыс.кг,</w:t>
      </w:r>
      <w:r w:rsidRPr="00C55493">
        <w:rPr>
          <w:rFonts w:ascii="Times New Roman" w:hAnsi="Times New Roman" w:cs="Times New Roman"/>
          <w:b/>
          <w:bCs/>
          <w:i/>
          <w:iCs/>
          <w:color w:val="FF0000"/>
          <w:sz w:val="28"/>
          <w:szCs w:val="28"/>
          <w:lang w:val="be-BY"/>
          <w14:ligatures w14:val="none"/>
        </w:rPr>
        <w:t xml:space="preserve"> </w:t>
      </w:r>
      <w:r w:rsidRPr="00C55493">
        <w:rPr>
          <w:rFonts w:ascii="Times New Roman" w:hAnsi="Times New Roman" w:cs="Times New Roman"/>
          <w:b/>
          <w:bCs/>
          <w:i/>
          <w:iCs/>
          <w:sz w:val="28"/>
          <w:szCs w:val="28"/>
          <w:lang w:val="be-BY"/>
          <w14:ligatures w14:val="none"/>
        </w:rPr>
        <w:t>в Горецком районе – 4,9 тыс. кг.)</w:t>
      </w:r>
      <w:r w:rsidRPr="00C55493">
        <w:rPr>
          <w:rFonts w:ascii="Times New Roman" w:hAnsi="Times New Roman" w:cs="Times New Roman"/>
          <w:sz w:val="28"/>
          <w:szCs w:val="28"/>
          <w:lang w:val="be-BY"/>
          <w14:ligatures w14:val="none"/>
        </w:rPr>
        <w:t xml:space="preserve">. </w:t>
      </w:r>
      <w:r w:rsidRPr="00C55493">
        <w:rPr>
          <w:rFonts w:ascii="Times New Roman" w:hAnsi="Times New Roman" w:cs="Times New Roman"/>
          <w:i/>
          <w:iCs/>
          <w:sz w:val="28"/>
          <w:szCs w:val="28"/>
          <w:lang w:val="be-BY"/>
          <w14:ligatures w14:val="none"/>
        </w:rPr>
        <w:t xml:space="preserve">По итогам 2017 года 2 предприятия района вышли на среднегодовую продуктивность более 6,0 тыс. кг молока на одну корову ( ОАО “Коптевская Нива” и РУП “Учхоз БГСХА”). </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 xml:space="preserve">Резервом повышения продуктивности и здоровья животных являются дальнейшее </w:t>
      </w:r>
      <w:r w:rsidRPr="00C55493">
        <w:rPr>
          <w:rFonts w:ascii="Times New Roman" w:hAnsi="Times New Roman" w:cs="Times New Roman"/>
          <w:b/>
          <w:bCs/>
          <w:sz w:val="28"/>
          <w:szCs w:val="28"/>
          <w:lang w:val="be-BY"/>
          <w14:ligatures w14:val="none"/>
        </w:rPr>
        <w:t>совершенствование племенной работы и селекция белорусских типов пород животных</w:t>
      </w:r>
      <w:r w:rsidRPr="00C55493">
        <w:rPr>
          <w:rFonts w:ascii="Times New Roman" w:hAnsi="Times New Roman" w:cs="Times New Roman"/>
          <w:sz w:val="28"/>
          <w:szCs w:val="28"/>
          <w:lang w:val="be-BY"/>
          <w14:ligatures w14:val="none"/>
        </w:rPr>
        <w:t xml:space="preserve">. Ученые достигли успехов на этом направлении: </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создана голштинская популяция молочного скота отечественной селекции с высокими показателями молочной продуктивности;</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 xml:space="preserve">разработана технология получения эмбрионов высокопродуктивного крупного рогатого скота in vitro. Освоение в производстве данной технологии позволит в перспективе сформировать стада высокопродуктивных животных (10 – 12 тыс.кг/год). </w:t>
      </w:r>
      <w:r w:rsidRPr="00C55493">
        <w:rPr>
          <w:rFonts w:ascii="Times New Roman" w:hAnsi="Times New Roman" w:cs="Times New Roman"/>
          <w:i/>
          <w:iCs/>
          <w:sz w:val="28"/>
          <w:szCs w:val="28"/>
          <w:lang w:val="be-BY"/>
          <w14:ligatures w14:val="none"/>
        </w:rPr>
        <w:t>Большой интерес к внедрению данной разработки проявляют российские аграрии</w:t>
      </w:r>
      <w:r w:rsidRPr="00C55493">
        <w:rPr>
          <w:rFonts w:ascii="Times New Roman" w:hAnsi="Times New Roman" w:cs="Times New Roman"/>
          <w:sz w:val="28"/>
          <w:szCs w:val="28"/>
          <w:lang w:val="be-BY"/>
          <w14:ligatures w14:val="none"/>
        </w:rPr>
        <w:t>;</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lastRenderedPageBreak/>
        <w:t>разработано и активно внедряется в производство программное обеспечение по ведению республиканской информационной системы в области племенного свиноводства.</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 </w:t>
      </w:r>
    </w:p>
    <w:p w:rsidR="00C55493" w:rsidRPr="00C55493" w:rsidRDefault="00C55493" w:rsidP="00C55493">
      <w:pPr>
        <w:pStyle w:val="ConsPlusNormal"/>
        <w:widowControl w:val="0"/>
        <w:spacing w:line="240" w:lineRule="auto"/>
        <w:ind w:firstLine="284"/>
        <w:jc w:val="center"/>
        <w:rPr>
          <w:rFonts w:ascii="Times New Roman" w:hAnsi="Times New Roman" w:cs="Times New Roman"/>
          <w:b/>
          <w:bCs/>
          <w:spacing w:val="-12"/>
          <w:sz w:val="28"/>
          <w:szCs w:val="28"/>
          <w:u w:val="single"/>
          <w:lang w:val="be-BY"/>
          <w14:ligatures w14:val="none"/>
        </w:rPr>
      </w:pPr>
      <w:r w:rsidRPr="00C55493">
        <w:rPr>
          <w:rFonts w:ascii="Times New Roman" w:hAnsi="Times New Roman" w:cs="Times New Roman"/>
          <w:b/>
          <w:bCs/>
          <w:spacing w:val="-12"/>
          <w:sz w:val="28"/>
          <w:szCs w:val="28"/>
          <w:u w:val="single"/>
          <w:lang w:val="be-BY"/>
          <w14:ligatures w14:val="none"/>
        </w:rPr>
        <w:t>Стратегия дальнейшего развития отечественного сельского хозяйства</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 xml:space="preserve">Повышение качества питания рассматривается как неотъемлемая составляющая качества жизни населения. Необходимые для этого условия, включая динамику реальных денежных доходов населения и совершенствование занятости, определены в Программе социально-экономического развития Республики Беларусь на 2016 – 2020 годы. </w:t>
      </w:r>
    </w:p>
    <w:p w:rsidR="00C55493" w:rsidRPr="00C55493" w:rsidRDefault="00C55493" w:rsidP="00C55493">
      <w:pPr>
        <w:pStyle w:val="ConsPlusNormal"/>
        <w:widowControl w:val="0"/>
        <w:spacing w:line="240" w:lineRule="auto"/>
        <w:ind w:firstLine="284"/>
        <w:jc w:val="both"/>
        <w:rPr>
          <w:rFonts w:ascii="Times New Roman" w:hAnsi="Times New Roman" w:cs="Times New Roman"/>
          <w:sz w:val="28"/>
          <w:szCs w:val="28"/>
          <w:lang w:val="be-BY"/>
          <w14:ligatures w14:val="none"/>
        </w:rPr>
      </w:pPr>
      <w:r w:rsidRPr="00C55493">
        <w:rPr>
          <w:rFonts w:ascii="Times New Roman" w:hAnsi="Times New Roman" w:cs="Times New Roman"/>
          <w:sz w:val="28"/>
          <w:szCs w:val="28"/>
          <w:lang w:val="be-BY"/>
          <w14:ligatures w14:val="none"/>
        </w:rPr>
        <w:t>В Государственной программе развития аграрного бизнеса в Республике Беларусь на 2016 – 2020 годы определены экономически целесообразные объемы производства сельскохозяйственной продукции для обеспечения потребностей внутреннего рынка и эффективного экспорта, а также меры по стабилизации финансового положения в отрасли.</w:t>
      </w:r>
    </w:p>
    <w:p w:rsidR="00C55493" w:rsidRPr="00C55493" w:rsidRDefault="00C55493" w:rsidP="00C55493">
      <w:pPr>
        <w:pStyle w:val="ConsPlusNormal"/>
        <w:widowControl w:val="0"/>
        <w:spacing w:line="240" w:lineRule="auto"/>
        <w:ind w:firstLine="284"/>
        <w:jc w:val="both"/>
        <w:rPr>
          <w:rFonts w:ascii="Times New Roman" w:hAnsi="Times New Roman" w:cs="Times New Roman"/>
          <w:i/>
          <w:iCs/>
          <w:sz w:val="28"/>
          <w:szCs w:val="28"/>
          <w:lang w:val="be-BY"/>
          <w14:ligatures w14:val="none"/>
        </w:rPr>
      </w:pPr>
      <w:r w:rsidRPr="00C55493">
        <w:rPr>
          <w:rFonts w:ascii="Times New Roman" w:hAnsi="Times New Roman" w:cs="Times New Roman"/>
          <w:i/>
          <w:iCs/>
          <w:sz w:val="28"/>
          <w:szCs w:val="28"/>
          <w:lang w:val="be-BY"/>
          <w14:ligatures w14:val="none"/>
        </w:rPr>
        <w:t xml:space="preserve">К концу 2020 года в Горецком районе планируется повысить урожайность зерновых культур и увеличить производство продукции растениеводства в хозяйствах всех категорий на 18 % к  2015 году. </w:t>
      </w:r>
    </w:p>
    <w:p w:rsidR="00C55493" w:rsidRPr="00C55493" w:rsidRDefault="00C55493" w:rsidP="00C55493">
      <w:pPr>
        <w:pStyle w:val="ConsPlusNormal"/>
        <w:widowControl w:val="0"/>
        <w:spacing w:line="240" w:lineRule="auto"/>
        <w:ind w:firstLine="284"/>
        <w:jc w:val="both"/>
        <w:rPr>
          <w:rFonts w:ascii="Times New Roman" w:hAnsi="Times New Roman" w:cs="Times New Roman"/>
          <w:i/>
          <w:iCs/>
          <w:sz w:val="28"/>
          <w:szCs w:val="28"/>
          <w:lang w:val="be-BY"/>
          <w14:ligatures w14:val="none"/>
        </w:rPr>
      </w:pPr>
      <w:r w:rsidRPr="00C55493">
        <w:rPr>
          <w:rFonts w:ascii="Times New Roman" w:hAnsi="Times New Roman" w:cs="Times New Roman"/>
          <w:i/>
          <w:iCs/>
          <w:sz w:val="28"/>
          <w:szCs w:val="28"/>
          <w:lang w:val="be-BY"/>
          <w14:ligatures w14:val="none"/>
        </w:rPr>
        <w:t xml:space="preserve">Рост сельскохозяйственной продукции будет обеспечен за счет </w:t>
      </w:r>
      <w:r w:rsidRPr="00C55493">
        <w:rPr>
          <w:rFonts w:ascii="Times New Roman" w:hAnsi="Times New Roman" w:cs="Times New Roman"/>
          <w:i/>
          <w:iCs/>
          <w:spacing w:val="-4"/>
          <w:sz w:val="28"/>
          <w:szCs w:val="28"/>
          <w:lang w:val="be-BY"/>
          <w14:ligatures w14:val="none"/>
        </w:rPr>
        <w:t>производства к 2020 году: зерна – не менее 136,8 тыс. тонн, сахарной свеклы –</w:t>
      </w:r>
      <w:r w:rsidRPr="00C55493">
        <w:rPr>
          <w:rFonts w:ascii="Times New Roman" w:hAnsi="Times New Roman" w:cs="Times New Roman"/>
          <w:i/>
          <w:iCs/>
          <w:sz w:val="28"/>
          <w:szCs w:val="28"/>
          <w:lang w:val="be-BY"/>
          <w14:ligatures w14:val="none"/>
        </w:rPr>
        <w:t xml:space="preserve"> 68 тыс. тонн, картофеля – 17,2  тыс. тонн, овощей – 7,4 тыс. тонн, плодов и ягод – 9,2 тыс. тонн, льноволокна – 2,5 тыс. тонн, рапса – 10,4 тыс. тонн. </w:t>
      </w:r>
    </w:p>
    <w:p w:rsidR="00C55493" w:rsidRPr="00C55493" w:rsidRDefault="00C55493" w:rsidP="00C55493">
      <w:pPr>
        <w:pStyle w:val="ConsPlusNormal"/>
        <w:widowControl w:val="0"/>
        <w:spacing w:line="240" w:lineRule="auto"/>
        <w:ind w:firstLine="284"/>
        <w:jc w:val="both"/>
        <w:rPr>
          <w:rFonts w:ascii="Times New Roman" w:hAnsi="Times New Roman" w:cs="Times New Roman"/>
          <w:i/>
          <w:iCs/>
          <w:sz w:val="28"/>
          <w:szCs w:val="28"/>
          <w:lang w:val="be-BY"/>
          <w14:ligatures w14:val="none"/>
        </w:rPr>
      </w:pPr>
      <w:r w:rsidRPr="00C55493">
        <w:rPr>
          <w:rFonts w:ascii="Times New Roman" w:hAnsi="Times New Roman" w:cs="Times New Roman"/>
          <w:i/>
          <w:iCs/>
          <w:sz w:val="28"/>
          <w:szCs w:val="28"/>
          <w:lang w:val="be-BY"/>
          <w14:ligatures w14:val="none"/>
        </w:rPr>
        <w:t>В животноводстве будет увеличено производство продукции в хозяйствах всех категорий на 24,9% к уровню 2015 года за счет производства молока к 2020 году – не менее 87,9 тыс. тонн, объемов производства (выращивания) свиней – 3,2 тыс. тонн, крупного рогатого скота – 7,6 тыс. тонн.</w:t>
      </w:r>
    </w:p>
    <w:p w:rsidR="00C55493" w:rsidRPr="00C55493" w:rsidRDefault="00C55493" w:rsidP="00C55493">
      <w:pPr>
        <w:pStyle w:val="ConsPlusNormal"/>
        <w:widowControl w:val="0"/>
        <w:spacing w:line="240" w:lineRule="auto"/>
        <w:ind w:firstLine="284"/>
        <w:jc w:val="center"/>
        <w:rPr>
          <w:rFonts w:ascii="Times New Roman" w:hAnsi="Times New Roman" w:cs="Times New Roman"/>
          <w:b/>
          <w:bCs/>
          <w:sz w:val="28"/>
          <w:szCs w:val="28"/>
          <w14:ligatures w14:val="none"/>
        </w:rPr>
      </w:pPr>
      <w:r w:rsidRPr="00C55493">
        <w:rPr>
          <w:rFonts w:ascii="Times New Roman" w:hAnsi="Times New Roman" w:cs="Times New Roman"/>
          <w:b/>
          <w:bCs/>
          <w:sz w:val="28"/>
          <w:szCs w:val="28"/>
          <w14:ligatures w14:val="none"/>
        </w:rPr>
        <w:t>****</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Обеспечение продовольственной безопасности является одним из приоритетов государственной социально-экономической и аграрной политики Республики Беларусь. Наша страна на протяжении многих лет является лидером среди государств СНГ и Евразийского экономического союза в выработке эффективной теории и практики обеспечения продовольственной безопасности. </w:t>
      </w:r>
    </w:p>
    <w:p w:rsidR="00C55493" w:rsidRPr="00C55493" w:rsidRDefault="00C55493" w:rsidP="00C55493">
      <w:pPr>
        <w:widowControl w:val="0"/>
        <w:ind w:firstLine="284"/>
        <w:jc w:val="both"/>
        <w:rPr>
          <w:sz w:val="28"/>
          <w:szCs w:val="28"/>
          <w14:ligatures w14:val="none"/>
        </w:rPr>
      </w:pPr>
      <w:r w:rsidRPr="00C55493">
        <w:rPr>
          <w:b/>
          <w:bCs/>
          <w:spacing w:val="-8"/>
          <w:sz w:val="28"/>
          <w:szCs w:val="28"/>
          <w14:ligatures w14:val="none"/>
        </w:rPr>
        <w:t xml:space="preserve">Президент Республики Беларусь </w:t>
      </w:r>
      <w:proofErr w:type="spellStart"/>
      <w:r w:rsidRPr="00C55493">
        <w:rPr>
          <w:b/>
          <w:bCs/>
          <w:spacing w:val="-8"/>
          <w:sz w:val="28"/>
          <w:szCs w:val="28"/>
          <w14:ligatures w14:val="none"/>
        </w:rPr>
        <w:t>А.Г.Лукашенко</w:t>
      </w:r>
      <w:proofErr w:type="spellEnd"/>
      <w:r w:rsidRPr="00C55493">
        <w:rPr>
          <w:spacing w:val="-8"/>
          <w:sz w:val="28"/>
          <w:szCs w:val="28"/>
          <w14:ligatures w14:val="none"/>
        </w:rPr>
        <w:t>, говоря на ІІ Съезде</w:t>
      </w:r>
      <w:r w:rsidRPr="00C55493">
        <w:rPr>
          <w:sz w:val="28"/>
          <w:szCs w:val="28"/>
          <w14:ligatures w14:val="none"/>
        </w:rPr>
        <w:t xml:space="preserve"> ученых Беларуси о достижениях страны, особо отметил: «</w:t>
      </w:r>
      <w:r w:rsidRPr="00C55493">
        <w:rPr>
          <w:b/>
          <w:bCs/>
          <w:sz w:val="28"/>
          <w:szCs w:val="28"/>
          <w14:ligatures w14:val="none"/>
        </w:rPr>
        <w:t>С опорой на новые, преимущественно отечественные научные технологии проблема продовольственной безопасности решена.</w:t>
      </w:r>
      <w:r w:rsidRPr="00C55493">
        <w:rPr>
          <w:sz w:val="28"/>
          <w:szCs w:val="28"/>
          <w14:ligatures w14:val="none"/>
        </w:rPr>
        <w:t xml:space="preserve"> </w:t>
      </w:r>
      <w:r w:rsidRPr="00C55493">
        <w:rPr>
          <w:b/>
          <w:bCs/>
          <w:sz w:val="28"/>
          <w:szCs w:val="28"/>
          <w14:ligatures w14:val="none"/>
        </w:rPr>
        <w:t>Мы стали не только самодостаточной в этом отношении, но и экспортно ориентированной страной.</w:t>
      </w:r>
      <w:r w:rsidRPr="00C55493">
        <w:rPr>
          <w:sz w:val="28"/>
          <w:szCs w:val="28"/>
          <w14:ligatures w14:val="none"/>
        </w:rPr>
        <w:t xml:space="preserve"> За десять лет производство продукции села увеличилось на 30%. Это достигнуто благодаря существенному обновлению материально-технической базы, переходу на современные технологии производства и применению новейших научно-технических разработок».</w:t>
      </w:r>
    </w:p>
    <w:p w:rsidR="00C55493" w:rsidRPr="00C55493" w:rsidRDefault="00C55493" w:rsidP="00C55493">
      <w:pPr>
        <w:widowControl w:val="0"/>
        <w:jc w:val="right"/>
        <w:rPr>
          <w:i/>
          <w:iCs/>
          <w:sz w:val="28"/>
          <w:szCs w:val="28"/>
          <w14:ligatures w14:val="none"/>
        </w:rPr>
      </w:pPr>
      <w:r w:rsidRPr="00C55493">
        <w:rPr>
          <w:i/>
          <w:iCs/>
          <w:sz w:val="28"/>
          <w:szCs w:val="28"/>
          <w14:ligatures w14:val="none"/>
        </w:rPr>
        <w:t>Управление сельского хозяйства</w:t>
      </w:r>
    </w:p>
    <w:p w:rsidR="00C55493" w:rsidRPr="00C55493" w:rsidRDefault="00C55493" w:rsidP="00C55493">
      <w:pPr>
        <w:widowControl w:val="0"/>
        <w:ind w:firstLine="709"/>
        <w:jc w:val="right"/>
        <w:rPr>
          <w:i/>
          <w:iCs/>
          <w:sz w:val="28"/>
          <w:szCs w:val="28"/>
          <w14:ligatures w14:val="none"/>
        </w:rPr>
      </w:pPr>
      <w:r w:rsidRPr="00C55493">
        <w:rPr>
          <w:i/>
          <w:iCs/>
          <w:sz w:val="28"/>
          <w:szCs w:val="28"/>
          <w14:ligatures w14:val="none"/>
        </w:rPr>
        <w:t xml:space="preserve"> и продовольствия Горецкого райисполкома</w:t>
      </w:r>
    </w:p>
    <w:p w:rsidR="00C55493" w:rsidRPr="00C55493" w:rsidRDefault="00C55493" w:rsidP="00C55493">
      <w:pPr>
        <w:widowControl w:val="0"/>
        <w:jc w:val="center"/>
        <w:rPr>
          <w:b/>
          <w:bCs/>
          <w:sz w:val="28"/>
          <w:szCs w:val="28"/>
          <w14:ligatures w14:val="none"/>
        </w:rPr>
      </w:pPr>
      <w:r w:rsidRPr="00C55493">
        <w:rPr>
          <w:b/>
          <w:bCs/>
          <w:sz w:val="28"/>
          <w:szCs w:val="28"/>
          <w14:ligatures w14:val="none"/>
        </w:rPr>
        <w:t> </w:t>
      </w:r>
    </w:p>
    <w:p w:rsidR="00C55493" w:rsidRPr="00C55493" w:rsidRDefault="00C55493" w:rsidP="00C55493">
      <w:pPr>
        <w:widowControl w:val="0"/>
        <w:jc w:val="center"/>
        <w:rPr>
          <w:b/>
          <w:bCs/>
          <w:caps/>
          <w:kern w:val="36"/>
          <w:sz w:val="28"/>
          <w:szCs w:val="28"/>
          <w14:ligatures w14:val="none"/>
        </w:rPr>
      </w:pPr>
      <w:r w:rsidRPr="00C55493">
        <w:rPr>
          <w:b/>
          <w:bCs/>
          <w:caps/>
          <w:kern w:val="36"/>
          <w:sz w:val="28"/>
          <w:szCs w:val="28"/>
          <w14:ligatures w14:val="none"/>
        </w:rPr>
        <w:lastRenderedPageBreak/>
        <w:t xml:space="preserve">СТРАНИЦЫ СЛАВНОЙ ИСТОРИИ: К 80-ЛЕТИЮ </w:t>
      </w:r>
    </w:p>
    <w:p w:rsidR="00C55493" w:rsidRPr="00C55493" w:rsidRDefault="00C55493" w:rsidP="00C55493">
      <w:pPr>
        <w:widowControl w:val="0"/>
        <w:jc w:val="center"/>
        <w:rPr>
          <w:b/>
          <w:bCs/>
          <w:caps/>
          <w:kern w:val="36"/>
          <w:sz w:val="28"/>
          <w:szCs w:val="28"/>
          <w14:ligatures w14:val="none"/>
        </w:rPr>
      </w:pPr>
      <w:r w:rsidRPr="00C55493">
        <w:rPr>
          <w:b/>
          <w:bCs/>
          <w:caps/>
          <w:kern w:val="36"/>
          <w:sz w:val="28"/>
          <w:szCs w:val="28"/>
          <w14:ligatures w14:val="none"/>
        </w:rPr>
        <w:t>Могилевской области</w:t>
      </w:r>
    </w:p>
    <w:p w:rsidR="00C55493" w:rsidRPr="00C55493" w:rsidRDefault="00C55493" w:rsidP="00C55493">
      <w:pPr>
        <w:ind w:firstLine="709"/>
        <w:jc w:val="center"/>
        <w:rPr>
          <w:rFonts w:ascii="Arial" w:hAnsi="Arial" w:cs="Arial"/>
          <w:b/>
          <w:bCs/>
          <w:caps/>
          <w:kern w:val="36"/>
          <w:sz w:val="28"/>
          <w:szCs w:val="28"/>
          <w14:ligatures w14:val="none"/>
        </w:rPr>
      </w:pPr>
      <w:r w:rsidRPr="00C55493">
        <w:rPr>
          <w:rFonts w:ascii="Arial" w:hAnsi="Arial" w:cs="Arial"/>
          <w:b/>
          <w:bCs/>
          <w:caps/>
          <w:kern w:val="36"/>
          <w:sz w:val="28"/>
          <w:szCs w:val="28"/>
          <w14:ligatures w14:val="none"/>
        </w:rPr>
        <w:t> </w:t>
      </w:r>
    </w:p>
    <w:p w:rsidR="00C55493" w:rsidRPr="00C55493" w:rsidRDefault="00C55493" w:rsidP="00C55493">
      <w:pPr>
        <w:widowControl w:val="0"/>
        <w:jc w:val="center"/>
        <w:rPr>
          <w:b/>
          <w:bCs/>
          <w:sz w:val="28"/>
          <w:szCs w:val="28"/>
          <w14:ligatures w14:val="none"/>
        </w:rPr>
      </w:pPr>
      <w:r w:rsidRPr="00C55493">
        <w:rPr>
          <w:b/>
          <w:bCs/>
          <w:sz w:val="28"/>
          <w:szCs w:val="28"/>
          <w14:ligatures w14:val="none"/>
        </w:rPr>
        <w:t>Становление области</w:t>
      </w:r>
    </w:p>
    <w:p w:rsidR="00C55493" w:rsidRPr="00C55493" w:rsidRDefault="00C55493" w:rsidP="00C55493">
      <w:pPr>
        <w:pStyle w:val="2"/>
        <w:widowControl w:val="0"/>
        <w:spacing w:line="240" w:lineRule="auto"/>
        <w:ind w:firstLine="284"/>
        <w:rPr>
          <w:rFonts w:ascii="Times New Roman" w:hAnsi="Times New Roman" w:cs="Times New Roman"/>
          <w:sz w:val="28"/>
          <w:szCs w:val="28"/>
          <w:lang w:val="be-BY"/>
          <w14:ligatures w14:val="none"/>
        </w:rPr>
      </w:pPr>
      <w:r w:rsidRPr="00C55493">
        <w:rPr>
          <w:rFonts w:ascii="Times New Roman" w:hAnsi="Times New Roman" w:cs="Times New Roman"/>
          <w:sz w:val="28"/>
          <w:szCs w:val="28"/>
          <w14:ligatures w14:val="none"/>
        </w:rPr>
        <w:t xml:space="preserve">Постановлением </w:t>
      </w:r>
      <w:r w:rsidRPr="00C55493">
        <w:rPr>
          <w:rFonts w:ascii="Times New Roman" w:hAnsi="Times New Roman" w:cs="Times New Roman"/>
          <w:sz w:val="28"/>
          <w:szCs w:val="28"/>
          <w:lang w:val="be-BY"/>
          <w14:ligatures w14:val="none"/>
        </w:rPr>
        <w:t>І сессии Верховного Совета СССР от 15 января 1938 года было утверждено создание в БССР пяти областей: Минской, Гомельской, Витебской, Полесской и Могилевской. Начался новый этап существования Могилевщины – она стала областью.</w:t>
      </w:r>
    </w:p>
    <w:p w:rsidR="00C55493" w:rsidRPr="00C55493" w:rsidRDefault="00C55493" w:rsidP="00C55493">
      <w:pPr>
        <w:pStyle w:val="2"/>
        <w:widowControl w:val="0"/>
        <w:spacing w:line="240" w:lineRule="auto"/>
        <w:ind w:firstLine="284"/>
        <w:rPr>
          <w:rFonts w:ascii="Times New Roman" w:hAnsi="Times New Roman" w:cs="Times New Roman"/>
          <w:sz w:val="28"/>
          <w:szCs w:val="28"/>
          <w14:ligatures w14:val="none"/>
        </w:rPr>
      </w:pPr>
      <w:r w:rsidRPr="00C55493">
        <w:rPr>
          <w:rFonts w:ascii="Times New Roman" w:hAnsi="Times New Roman" w:cs="Times New Roman"/>
          <w:sz w:val="28"/>
          <w:szCs w:val="28"/>
          <w14:ligatures w14:val="none"/>
        </w:rPr>
        <w:t xml:space="preserve">20 февраля 1938 года Постановлением Президиума ЦИК БССР определены районы, которые включались в состав областей. В состав Могилевской области включались 21 район: </w:t>
      </w:r>
      <w:proofErr w:type="spellStart"/>
      <w:r w:rsidRPr="00C55493">
        <w:rPr>
          <w:rFonts w:ascii="Times New Roman" w:hAnsi="Times New Roman" w:cs="Times New Roman"/>
          <w:sz w:val="28"/>
          <w:szCs w:val="28"/>
          <w14:ligatures w14:val="none"/>
        </w:rPr>
        <w:t>Белыничский</w:t>
      </w:r>
      <w:proofErr w:type="spellEnd"/>
      <w:r w:rsidRPr="00C55493">
        <w:rPr>
          <w:rFonts w:ascii="Times New Roman" w:hAnsi="Times New Roman" w:cs="Times New Roman"/>
          <w:sz w:val="28"/>
          <w:szCs w:val="28"/>
          <w14:ligatures w14:val="none"/>
        </w:rPr>
        <w:t xml:space="preserve">, Березинский, </w:t>
      </w:r>
      <w:proofErr w:type="spellStart"/>
      <w:r w:rsidRPr="00C55493">
        <w:rPr>
          <w:rFonts w:ascii="Times New Roman" w:hAnsi="Times New Roman" w:cs="Times New Roman"/>
          <w:sz w:val="28"/>
          <w:szCs w:val="28"/>
          <w14:ligatures w14:val="none"/>
        </w:rPr>
        <w:t>Бобруйский</w:t>
      </w:r>
      <w:proofErr w:type="spellEnd"/>
      <w:r w:rsidRPr="00C55493">
        <w:rPr>
          <w:rFonts w:ascii="Times New Roman" w:hAnsi="Times New Roman" w:cs="Times New Roman"/>
          <w:sz w:val="28"/>
          <w:szCs w:val="28"/>
          <w14:ligatures w14:val="none"/>
        </w:rPr>
        <w:t xml:space="preserve">, Быховский, Горецкий, </w:t>
      </w:r>
      <w:proofErr w:type="spellStart"/>
      <w:r w:rsidRPr="00C55493">
        <w:rPr>
          <w:rFonts w:ascii="Times New Roman" w:hAnsi="Times New Roman" w:cs="Times New Roman"/>
          <w:sz w:val="28"/>
          <w:szCs w:val="28"/>
          <w14:ligatures w14:val="none"/>
        </w:rPr>
        <w:t>Дрибинский</w:t>
      </w:r>
      <w:proofErr w:type="spellEnd"/>
      <w:r w:rsidRPr="00C55493">
        <w:rPr>
          <w:rFonts w:ascii="Times New Roman" w:hAnsi="Times New Roman" w:cs="Times New Roman"/>
          <w:sz w:val="28"/>
          <w:szCs w:val="28"/>
          <w14:ligatures w14:val="none"/>
        </w:rPr>
        <w:t xml:space="preserve">, </w:t>
      </w:r>
      <w:proofErr w:type="spellStart"/>
      <w:r w:rsidRPr="00C55493">
        <w:rPr>
          <w:rFonts w:ascii="Times New Roman" w:hAnsi="Times New Roman" w:cs="Times New Roman"/>
          <w:sz w:val="28"/>
          <w:szCs w:val="28"/>
          <w14:ligatures w14:val="none"/>
        </w:rPr>
        <w:t>Климовичский</w:t>
      </w:r>
      <w:proofErr w:type="spellEnd"/>
      <w:r w:rsidRPr="00C55493">
        <w:rPr>
          <w:rFonts w:ascii="Times New Roman" w:hAnsi="Times New Roman" w:cs="Times New Roman"/>
          <w:sz w:val="28"/>
          <w:szCs w:val="28"/>
          <w14:ligatures w14:val="none"/>
        </w:rPr>
        <w:t xml:space="preserve">, </w:t>
      </w:r>
      <w:proofErr w:type="spellStart"/>
      <w:r w:rsidRPr="00C55493">
        <w:rPr>
          <w:rFonts w:ascii="Times New Roman" w:hAnsi="Times New Roman" w:cs="Times New Roman"/>
          <w:sz w:val="28"/>
          <w:szCs w:val="28"/>
          <w14:ligatures w14:val="none"/>
        </w:rPr>
        <w:t>Кличевский</w:t>
      </w:r>
      <w:proofErr w:type="spellEnd"/>
      <w:r w:rsidRPr="00C55493">
        <w:rPr>
          <w:rFonts w:ascii="Times New Roman" w:hAnsi="Times New Roman" w:cs="Times New Roman"/>
          <w:sz w:val="28"/>
          <w:szCs w:val="28"/>
          <w14:ligatures w14:val="none"/>
        </w:rPr>
        <w:t xml:space="preserve">, Кировский, </w:t>
      </w:r>
      <w:proofErr w:type="spellStart"/>
      <w:r w:rsidRPr="00C55493">
        <w:rPr>
          <w:rFonts w:ascii="Times New Roman" w:hAnsi="Times New Roman" w:cs="Times New Roman"/>
          <w:sz w:val="28"/>
          <w:szCs w:val="28"/>
          <w14:ligatures w14:val="none"/>
        </w:rPr>
        <w:t>Костюковичский</w:t>
      </w:r>
      <w:proofErr w:type="spellEnd"/>
      <w:r w:rsidRPr="00C55493">
        <w:rPr>
          <w:rFonts w:ascii="Times New Roman" w:hAnsi="Times New Roman" w:cs="Times New Roman"/>
          <w:sz w:val="28"/>
          <w:szCs w:val="28"/>
          <w14:ligatures w14:val="none"/>
        </w:rPr>
        <w:t xml:space="preserve">, Краснопольский, Кричевский, </w:t>
      </w:r>
      <w:proofErr w:type="spellStart"/>
      <w:r w:rsidRPr="00C55493">
        <w:rPr>
          <w:rFonts w:ascii="Times New Roman" w:hAnsi="Times New Roman" w:cs="Times New Roman"/>
          <w:sz w:val="28"/>
          <w:szCs w:val="28"/>
          <w14:ligatures w14:val="none"/>
        </w:rPr>
        <w:t>Круглянский</w:t>
      </w:r>
      <w:proofErr w:type="spellEnd"/>
      <w:r w:rsidRPr="00C55493">
        <w:rPr>
          <w:rFonts w:ascii="Times New Roman" w:hAnsi="Times New Roman" w:cs="Times New Roman"/>
          <w:sz w:val="28"/>
          <w:szCs w:val="28"/>
          <w14:ligatures w14:val="none"/>
        </w:rPr>
        <w:t xml:space="preserve">, Могилевский, Мстиславский, </w:t>
      </w:r>
      <w:proofErr w:type="spellStart"/>
      <w:r w:rsidRPr="00C55493">
        <w:rPr>
          <w:rFonts w:ascii="Times New Roman" w:hAnsi="Times New Roman" w:cs="Times New Roman"/>
          <w:sz w:val="28"/>
          <w:szCs w:val="28"/>
          <w14:ligatures w14:val="none"/>
        </w:rPr>
        <w:t>Осиповичский</w:t>
      </w:r>
      <w:proofErr w:type="spellEnd"/>
      <w:r w:rsidRPr="00C55493">
        <w:rPr>
          <w:rFonts w:ascii="Times New Roman" w:hAnsi="Times New Roman" w:cs="Times New Roman"/>
          <w:sz w:val="28"/>
          <w:szCs w:val="28"/>
          <w14:ligatures w14:val="none"/>
        </w:rPr>
        <w:t xml:space="preserve">, </w:t>
      </w:r>
      <w:proofErr w:type="spellStart"/>
      <w:r w:rsidRPr="00C55493">
        <w:rPr>
          <w:rFonts w:ascii="Times New Roman" w:hAnsi="Times New Roman" w:cs="Times New Roman"/>
          <w:sz w:val="28"/>
          <w:szCs w:val="28"/>
          <w14:ligatures w14:val="none"/>
        </w:rPr>
        <w:t>Пропойский</w:t>
      </w:r>
      <w:proofErr w:type="spellEnd"/>
      <w:r w:rsidRPr="00C55493">
        <w:rPr>
          <w:rFonts w:ascii="Times New Roman" w:hAnsi="Times New Roman" w:cs="Times New Roman"/>
          <w:sz w:val="28"/>
          <w:szCs w:val="28"/>
          <w14:ligatures w14:val="none"/>
        </w:rPr>
        <w:t xml:space="preserve">, </w:t>
      </w:r>
      <w:proofErr w:type="spellStart"/>
      <w:r w:rsidRPr="00C55493">
        <w:rPr>
          <w:rFonts w:ascii="Times New Roman" w:hAnsi="Times New Roman" w:cs="Times New Roman"/>
          <w:sz w:val="28"/>
          <w:szCs w:val="28"/>
          <w14:ligatures w14:val="none"/>
        </w:rPr>
        <w:t>Хотимский</w:t>
      </w:r>
      <w:proofErr w:type="spellEnd"/>
      <w:r w:rsidRPr="00C55493">
        <w:rPr>
          <w:rFonts w:ascii="Times New Roman" w:hAnsi="Times New Roman" w:cs="Times New Roman"/>
          <w:sz w:val="28"/>
          <w:szCs w:val="28"/>
          <w14:ligatures w14:val="none"/>
        </w:rPr>
        <w:t xml:space="preserve">, Чаусский, </w:t>
      </w:r>
      <w:proofErr w:type="spellStart"/>
      <w:r w:rsidRPr="00C55493">
        <w:rPr>
          <w:rFonts w:ascii="Times New Roman" w:hAnsi="Times New Roman" w:cs="Times New Roman"/>
          <w:sz w:val="28"/>
          <w:szCs w:val="28"/>
          <w14:ligatures w14:val="none"/>
        </w:rPr>
        <w:t>Чериковский</w:t>
      </w:r>
      <w:proofErr w:type="spellEnd"/>
      <w:r w:rsidRPr="00C55493">
        <w:rPr>
          <w:rFonts w:ascii="Times New Roman" w:hAnsi="Times New Roman" w:cs="Times New Roman"/>
          <w:sz w:val="28"/>
          <w:szCs w:val="28"/>
          <w14:ligatures w14:val="none"/>
        </w:rPr>
        <w:t xml:space="preserve">, Шкловский и 362 </w:t>
      </w:r>
      <w:proofErr w:type="gramStart"/>
      <w:r w:rsidRPr="00C55493">
        <w:rPr>
          <w:rFonts w:ascii="Times New Roman" w:hAnsi="Times New Roman" w:cs="Times New Roman"/>
          <w:sz w:val="28"/>
          <w:szCs w:val="28"/>
          <w14:ligatures w14:val="none"/>
        </w:rPr>
        <w:t>сельских</w:t>
      </w:r>
      <w:proofErr w:type="gramEnd"/>
      <w:r w:rsidRPr="00C55493">
        <w:rPr>
          <w:rFonts w:ascii="Times New Roman" w:hAnsi="Times New Roman" w:cs="Times New Roman"/>
          <w:sz w:val="28"/>
          <w:szCs w:val="28"/>
          <w14:ligatures w14:val="none"/>
        </w:rPr>
        <w:t xml:space="preserve"> Совета.</w:t>
      </w:r>
    </w:p>
    <w:p w:rsidR="00C55493" w:rsidRPr="00C55493" w:rsidRDefault="00C55493" w:rsidP="00C55493">
      <w:pPr>
        <w:widowControl w:val="0"/>
        <w:ind w:firstLine="284"/>
        <w:jc w:val="both"/>
        <w:rPr>
          <w:color w:val="080C0E"/>
          <w:sz w:val="28"/>
          <w:szCs w:val="28"/>
          <w14:ligatures w14:val="none"/>
        </w:rPr>
      </w:pPr>
      <w:r w:rsidRPr="00C55493">
        <w:rPr>
          <w:sz w:val="28"/>
          <w:szCs w:val="28"/>
          <w14:ligatures w14:val="none"/>
        </w:rPr>
        <w:t xml:space="preserve">В 30-е годы в связи с напряженным положением в Европе для безопасности страны было решено перенести столицу в более отдаленный от границы Могилев, который тогда был чуть ли не в центре Беларуси. 19 апреля 1938 года </w:t>
      </w:r>
      <w:r w:rsidRPr="00C55493">
        <w:rPr>
          <w:color w:val="080C0E"/>
          <w:sz w:val="28"/>
          <w:szCs w:val="28"/>
          <w14:ligatures w14:val="none"/>
        </w:rPr>
        <w:t>подписано Постановление  «О городском строительстве в Могилеве в связи с переводом столицы Белорусской ССР». В постановлении были определены основные направления работы по административному и жилищно-коммунальному строительству, развитию просвещения, искусства, здравоохранения, торговли, связи.</w:t>
      </w:r>
    </w:p>
    <w:p w:rsidR="00C55493" w:rsidRPr="00C55493" w:rsidRDefault="00C55493" w:rsidP="00C55493">
      <w:pPr>
        <w:widowControl w:val="0"/>
        <w:ind w:firstLine="284"/>
        <w:jc w:val="both"/>
        <w:rPr>
          <w:color w:val="080C0E"/>
          <w:sz w:val="28"/>
          <w:szCs w:val="28"/>
          <w14:ligatures w14:val="none"/>
        </w:rPr>
      </w:pPr>
      <w:r w:rsidRPr="00C55493">
        <w:rPr>
          <w:color w:val="080C0E"/>
          <w:sz w:val="28"/>
          <w:szCs w:val="28"/>
          <w14:ligatures w14:val="none"/>
        </w:rPr>
        <w:t>На административное и коммунальное строительство в Могилеве были выделены огромные средства – только в 1938 году 20,93 млн. рублей. Сроки строительства минимальные – большинство объектов города должны быть построены в течение двух лет. К числу наиболее значимых объектов относились: Дом Правительства, гостиница «Днепр», гараж для правительственных учреждений на 100 мест с мастерской для ремонта, городская библиотека, кинотеатр «Родина», две школы и детский сад, баня, новая городская больница, поликлиника и родильный дом, жилой дом для членов Правительства. Только на строительство учреждений здравоохранения было выделено 2,41 млн. рублей.</w:t>
      </w:r>
    </w:p>
    <w:p w:rsidR="00C55493" w:rsidRPr="00C55493" w:rsidRDefault="00C55493" w:rsidP="00C55493">
      <w:pPr>
        <w:widowControl w:val="0"/>
        <w:ind w:firstLine="284"/>
        <w:jc w:val="both"/>
        <w:rPr>
          <w:sz w:val="28"/>
          <w:szCs w:val="28"/>
          <w:lang w:val="be-BY"/>
          <w14:ligatures w14:val="none"/>
        </w:rPr>
      </w:pPr>
      <w:r w:rsidRPr="00C55493">
        <w:rPr>
          <w:color w:val="080C0E"/>
          <w:sz w:val="28"/>
          <w:szCs w:val="28"/>
          <w14:ligatures w14:val="none"/>
        </w:rPr>
        <w:t>В сентябре 1939 года началась Вторая мировая войн</w:t>
      </w:r>
      <w:r w:rsidRPr="00C55493">
        <w:rPr>
          <w:color w:val="080C0E"/>
          <w:sz w:val="28"/>
          <w:szCs w:val="28"/>
          <w:lang w:val="be-BY"/>
          <w14:ligatures w14:val="none"/>
        </w:rPr>
        <w:t>а. В течение месяца западная советская граница была далеко отодвинута от Минска, и аргументы в поддержку Могилева как столицы БССР потеряли всякий смысл.</w:t>
      </w:r>
      <w:r w:rsidRPr="00C55493">
        <w:rPr>
          <w:sz w:val="28"/>
          <w:szCs w:val="28"/>
          <w:lang w:val="be-BY"/>
          <w14:ligatures w14:val="none"/>
        </w:rPr>
        <w:t xml:space="preserve"> </w:t>
      </w:r>
    </w:p>
    <w:p w:rsidR="00C55493" w:rsidRPr="00C55493" w:rsidRDefault="00C55493" w:rsidP="00C55493">
      <w:pPr>
        <w:widowControl w:val="0"/>
        <w:ind w:firstLine="284"/>
        <w:jc w:val="both"/>
        <w:rPr>
          <w:color w:val="080C0E"/>
          <w:sz w:val="28"/>
          <w:szCs w:val="28"/>
          <w14:ligatures w14:val="none"/>
        </w:rPr>
      </w:pPr>
      <w:r w:rsidRPr="00C55493">
        <w:rPr>
          <w:sz w:val="28"/>
          <w:szCs w:val="28"/>
          <w14:ligatures w14:val="none"/>
        </w:rPr>
        <w:t>1 января 1939 года БССР отмечала свое 20-летие</w:t>
      </w:r>
      <w:r w:rsidRPr="00C55493">
        <w:rPr>
          <w:color w:val="080C0E"/>
          <w:sz w:val="28"/>
          <w:szCs w:val="28"/>
          <w14:ligatures w14:val="none"/>
        </w:rPr>
        <w:t>. Согласно данным Всесоюзной переписи населения 1939 года численность населения Могилевской области составляла 1 401,1 тыс. человек, из них мужчин – 677,0 тыс., женщин – 724,1 тыс. В 1938 году в области родилось 47,4 тыс. детей (для сравнения, за 2015 год – 13,0 тыс.). В городах и поселках городского типа проживало 315,0 тыс. человек, на селе – 1086,0 тыс. человек.</w:t>
      </w:r>
    </w:p>
    <w:p w:rsidR="00C55493" w:rsidRPr="00C55493" w:rsidRDefault="00C55493" w:rsidP="00C55493">
      <w:pPr>
        <w:widowControl w:val="0"/>
        <w:ind w:firstLine="284"/>
        <w:jc w:val="both"/>
        <w:rPr>
          <w:color w:val="080C0E"/>
          <w:sz w:val="28"/>
          <w:szCs w:val="28"/>
          <w14:ligatures w14:val="none"/>
        </w:rPr>
      </w:pPr>
      <w:r w:rsidRPr="00C55493">
        <w:rPr>
          <w:color w:val="080C0E"/>
          <w:sz w:val="28"/>
          <w:szCs w:val="28"/>
          <w14:ligatures w14:val="none"/>
        </w:rPr>
        <w:t>За эти годы в Могилевской области вступили в строй фабрика</w:t>
      </w:r>
      <w:r w:rsidRPr="00C55493">
        <w:rPr>
          <w:sz w:val="28"/>
          <w:szCs w:val="28"/>
          <w14:ligatures w14:val="none"/>
        </w:rPr>
        <w:t xml:space="preserve"> искусственного волокна им. В.В. Куйбышева, </w:t>
      </w:r>
      <w:proofErr w:type="spellStart"/>
      <w:r w:rsidRPr="00C55493">
        <w:rPr>
          <w:sz w:val="28"/>
          <w:szCs w:val="28"/>
          <w14:ligatures w14:val="none"/>
        </w:rPr>
        <w:t>авторемзавод</w:t>
      </w:r>
      <w:proofErr w:type="spellEnd"/>
      <w:r w:rsidRPr="00C55493">
        <w:rPr>
          <w:sz w:val="28"/>
          <w:szCs w:val="28"/>
          <w14:ligatures w14:val="none"/>
        </w:rPr>
        <w:t xml:space="preserve"> им. С.М. Кирова, крупнейший в Европе деревообрабатывающий комбинат в Бобруйске, </w:t>
      </w:r>
      <w:r w:rsidRPr="00C55493">
        <w:rPr>
          <w:sz w:val="28"/>
          <w:szCs w:val="28"/>
          <w14:ligatures w14:val="none"/>
        </w:rPr>
        <w:lastRenderedPageBreak/>
        <w:t xml:space="preserve">цементный завод в Кричеве, </w:t>
      </w:r>
      <w:r w:rsidRPr="00C55493">
        <w:rPr>
          <w:color w:val="080C0E"/>
          <w:sz w:val="28"/>
          <w:szCs w:val="28"/>
          <w14:ligatures w14:val="none"/>
        </w:rPr>
        <w:t xml:space="preserve">бумажная фабрика «Спартак» в г. Шклове, стеклозавод «Октябрь» в </w:t>
      </w:r>
      <w:proofErr w:type="spellStart"/>
      <w:r w:rsidRPr="00C55493">
        <w:rPr>
          <w:color w:val="080C0E"/>
          <w:sz w:val="28"/>
          <w:szCs w:val="28"/>
          <w14:ligatures w14:val="none"/>
        </w:rPr>
        <w:t>Осиповичском</w:t>
      </w:r>
      <w:proofErr w:type="spellEnd"/>
      <w:r w:rsidRPr="00C55493">
        <w:rPr>
          <w:color w:val="080C0E"/>
          <w:sz w:val="28"/>
          <w:szCs w:val="28"/>
          <w14:ligatures w14:val="none"/>
        </w:rPr>
        <w:t xml:space="preserve"> районе, стеклозавод «Ильич» в Быховском районе. </w:t>
      </w:r>
    </w:p>
    <w:p w:rsidR="00C55493" w:rsidRPr="00C55493" w:rsidRDefault="00C55493" w:rsidP="00C55493">
      <w:pPr>
        <w:widowControl w:val="0"/>
        <w:ind w:firstLine="284"/>
        <w:jc w:val="both"/>
        <w:rPr>
          <w:color w:val="080C0E"/>
          <w:sz w:val="28"/>
          <w:szCs w:val="28"/>
          <w:lang w:val="be-BY"/>
          <w14:ligatures w14:val="none"/>
        </w:rPr>
      </w:pPr>
      <w:r w:rsidRPr="00C55493">
        <w:rPr>
          <w:color w:val="080C0E"/>
          <w:sz w:val="28"/>
          <w:szCs w:val="28"/>
          <w14:ligatures w14:val="none"/>
        </w:rPr>
        <w:t>Важной отраслью являлось сельское хозяйство области. Проведенная коллективизация объединила более 91,5% крестьянских хозяйств в колхозы. На 1 января 1939 года их насчитывалось 2</w:t>
      </w:r>
      <w:r w:rsidRPr="00C55493">
        <w:rPr>
          <w:color w:val="080C0E"/>
          <w:sz w:val="28"/>
          <w:szCs w:val="28"/>
          <w:lang w:val="be-BY"/>
          <w14:ligatures w14:val="none"/>
        </w:rPr>
        <w:t> 748. Часть сельских жителей области работала в 12 совхозах, пять из которых были свиноводческие, два по выращиванию крупного рогатого скота, два коневодческих, по одному совхозу луговодства, плодовинному и пригородного хозяйства.</w:t>
      </w:r>
    </w:p>
    <w:p w:rsidR="00C55493" w:rsidRPr="00C55493" w:rsidRDefault="00C55493" w:rsidP="00C55493">
      <w:pPr>
        <w:widowControl w:val="0"/>
        <w:ind w:firstLine="284"/>
        <w:jc w:val="both"/>
        <w:rPr>
          <w:color w:val="080C0E"/>
          <w:sz w:val="28"/>
          <w:szCs w:val="28"/>
          <w:lang w:val="be-BY"/>
          <w14:ligatures w14:val="none"/>
        </w:rPr>
      </w:pPr>
      <w:r w:rsidRPr="00C55493">
        <w:rPr>
          <w:sz w:val="28"/>
          <w:szCs w:val="28"/>
          <w14:ligatures w14:val="none"/>
        </w:rPr>
        <w:t xml:space="preserve">Область имела </w:t>
      </w:r>
      <w:r w:rsidRPr="00C55493">
        <w:rPr>
          <w:color w:val="080C0E"/>
          <w:sz w:val="28"/>
          <w:szCs w:val="28"/>
          <w14:ligatures w14:val="none"/>
        </w:rPr>
        <w:t>три вуза, из них Горецкий сельскохозяйственный институт, Могилевский учительский и педагогический институты. Набор учащихся осуществляли 24 техникума и шесть рабфаков. Для получения среднего образования функционировало 133 средних школы, 390 школ неполного среднего образования, 1</w:t>
      </w:r>
      <w:r w:rsidRPr="00C55493">
        <w:rPr>
          <w:color w:val="080C0E"/>
          <w:sz w:val="28"/>
          <w:szCs w:val="28"/>
          <w:lang w:val="be-BY"/>
          <w14:ligatures w14:val="none"/>
        </w:rPr>
        <w:t xml:space="preserve"> 354 начальных школы, где обучалось 176 тыс. человек. </w:t>
      </w:r>
    </w:p>
    <w:p w:rsidR="00C55493" w:rsidRPr="00C55493" w:rsidRDefault="00C55493" w:rsidP="00C55493">
      <w:pPr>
        <w:widowControl w:val="0"/>
        <w:ind w:firstLine="284"/>
        <w:jc w:val="both"/>
        <w:rPr>
          <w:sz w:val="28"/>
          <w:szCs w:val="28"/>
          <w14:ligatures w14:val="none"/>
        </w:rPr>
      </w:pPr>
      <w:r w:rsidRPr="00C55493">
        <w:rPr>
          <w:color w:val="080C0E"/>
          <w:sz w:val="28"/>
          <w:szCs w:val="28"/>
          <w14:ligatures w14:val="none"/>
        </w:rPr>
        <w:t>В декабре 1939 года было сформировано Могилевское пехотное училище, которое разместилось в так называемых Быховских казармах – зданиях по улице Челюскинцев. В 1939</w:t>
      </w:r>
      <w:r w:rsidRPr="00C55493">
        <w:rPr>
          <w:sz w:val="28"/>
          <w:szCs w:val="28"/>
          <w14:ligatures w14:val="none"/>
        </w:rPr>
        <w:t>-1940 годах в училище было два курсантских батальона общей численностью около 600 человек. В дни обороны Могилева курсанты училища отважно сражались с врагом.</w:t>
      </w:r>
    </w:p>
    <w:p w:rsidR="00C55493" w:rsidRDefault="00C55493" w:rsidP="00C55493">
      <w:pPr>
        <w:widowControl w:val="0"/>
        <w:ind w:firstLine="284"/>
        <w:jc w:val="both"/>
        <w:rPr>
          <w:sz w:val="28"/>
          <w:szCs w:val="28"/>
          <w14:ligatures w14:val="none"/>
        </w:rPr>
      </w:pPr>
      <w:r w:rsidRPr="00C55493">
        <w:rPr>
          <w:color w:val="080C0E"/>
          <w:sz w:val="28"/>
          <w:szCs w:val="28"/>
          <w14:ligatures w14:val="none"/>
        </w:rPr>
        <w:t>Для охраны здоровья населения области было построено 58 больниц и 38 амбулаторий, к</w:t>
      </w:r>
      <w:r w:rsidRPr="00C55493">
        <w:rPr>
          <w:sz w:val="28"/>
          <w:szCs w:val="28"/>
          <w14:ligatures w14:val="none"/>
        </w:rPr>
        <w:t>ультурный досуг жителей области обеспечивали четыре театра, 226 кинотеатров и кинопередвижек, 20 Домов культуры, 367 клубов и 360 изб-читален.</w:t>
      </w:r>
    </w:p>
    <w:p w:rsidR="00C55493" w:rsidRPr="00C55493" w:rsidRDefault="00C55493" w:rsidP="00C55493">
      <w:pPr>
        <w:widowControl w:val="0"/>
        <w:ind w:firstLine="284"/>
        <w:jc w:val="both"/>
        <w:rPr>
          <w:sz w:val="28"/>
          <w:szCs w:val="28"/>
          <w14:ligatures w14:val="none"/>
        </w:rPr>
      </w:pPr>
    </w:p>
    <w:p w:rsidR="00C55493" w:rsidRPr="00C55493" w:rsidRDefault="00C55493" w:rsidP="00C55493">
      <w:pPr>
        <w:widowControl w:val="0"/>
        <w:jc w:val="center"/>
        <w:rPr>
          <w:b/>
          <w:bCs/>
          <w:sz w:val="28"/>
          <w:szCs w:val="28"/>
          <w14:ligatures w14:val="none"/>
        </w:rPr>
      </w:pPr>
      <w:r w:rsidRPr="00C55493">
        <w:rPr>
          <w:b/>
          <w:bCs/>
          <w:sz w:val="28"/>
          <w:szCs w:val="28"/>
          <w14:ligatures w14:val="none"/>
        </w:rPr>
        <w:t>Тяжелые годы войны</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История обороны Могилева жарким летом 1941 года – одна из героических страниц в истории города. Именно в это непростое время жители и защитники города проявили высокий патриотизм, чувство долга перед Родиной, поразительную работоспособность и выносливость. В ходе 23-дневной обороны были </w:t>
      </w:r>
      <w:proofErr w:type="spellStart"/>
      <w:r w:rsidRPr="00C55493">
        <w:rPr>
          <w:sz w:val="28"/>
          <w:szCs w:val="28"/>
          <w14:ligatures w14:val="none"/>
        </w:rPr>
        <w:t>скованы</w:t>
      </w:r>
      <w:proofErr w:type="spellEnd"/>
      <w:r w:rsidRPr="00C55493">
        <w:rPr>
          <w:sz w:val="28"/>
          <w:szCs w:val="28"/>
          <w14:ligatures w14:val="none"/>
        </w:rPr>
        <w:t xml:space="preserve"> значительные силы немецких войск армии «Центр», что в немалой степени повлияло на оборону Москвы.</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Непосредственно город обороняла 172-я стрелковая дивизия генерал-майора М. Романова. Особенно напряженными были бои на </w:t>
      </w:r>
      <w:proofErr w:type="spellStart"/>
      <w:r w:rsidRPr="00C55493">
        <w:rPr>
          <w:sz w:val="28"/>
          <w:szCs w:val="28"/>
          <w14:ligatures w14:val="none"/>
        </w:rPr>
        <w:t>Буйничском</w:t>
      </w:r>
      <w:proofErr w:type="spellEnd"/>
      <w:r w:rsidRPr="00C55493">
        <w:rPr>
          <w:sz w:val="28"/>
          <w:szCs w:val="28"/>
          <w14:ligatures w14:val="none"/>
        </w:rPr>
        <w:t xml:space="preserve"> поле. Здесь солдаты 388-го стрелкового полка под командованием полковника С. </w:t>
      </w:r>
      <w:proofErr w:type="spellStart"/>
      <w:r w:rsidRPr="00C55493">
        <w:rPr>
          <w:sz w:val="28"/>
          <w:szCs w:val="28"/>
          <w14:ligatures w14:val="none"/>
        </w:rPr>
        <w:t>Кутепова</w:t>
      </w:r>
      <w:proofErr w:type="spellEnd"/>
      <w:r w:rsidRPr="00C55493">
        <w:rPr>
          <w:sz w:val="28"/>
          <w:szCs w:val="28"/>
          <w14:ligatures w14:val="none"/>
        </w:rPr>
        <w:t xml:space="preserve"> подбили и сожгли до 180 единиц немецкой бронетехники. После пятидневных жестоких боев немцы обошли городские укрепления, переправились через Днепр и взяли в кольцо части 13-й армии, оборонявшие Могилев. Еще 10 дней в окружении защитники города мужественно отбивали атаки врага. Они сковали большие силы фашистов, стали мощной помехой на пути правого фланга группы армии «Центр» в период Смоленской битвы, нанесли ощутимые потери ударным отрядам вермахта. </w:t>
      </w:r>
    </w:p>
    <w:p w:rsidR="00C55493" w:rsidRPr="00C55493" w:rsidRDefault="00C55493" w:rsidP="00C55493">
      <w:pPr>
        <w:widowControl w:val="0"/>
        <w:ind w:firstLine="284"/>
        <w:jc w:val="both"/>
        <w:rPr>
          <w:sz w:val="28"/>
          <w:szCs w:val="28"/>
          <w:lang w:val="be-BY"/>
          <w14:ligatures w14:val="none"/>
        </w:rPr>
      </w:pPr>
      <w:r w:rsidRPr="00C55493">
        <w:rPr>
          <w:sz w:val="28"/>
          <w:szCs w:val="28"/>
          <w14:ligatures w14:val="none"/>
        </w:rPr>
        <w:t xml:space="preserve">В историю Великой Отечественной войны вписан подвиг летчика Николая Терехина. 1 июля 1941 года в небе над Могилевом он совершил </w:t>
      </w:r>
      <w:proofErr w:type="gramStart"/>
      <w:r w:rsidRPr="00C55493">
        <w:rPr>
          <w:sz w:val="28"/>
          <w:szCs w:val="28"/>
          <w14:ligatures w14:val="none"/>
        </w:rPr>
        <w:t>невозможное</w:t>
      </w:r>
      <w:proofErr w:type="gramEnd"/>
      <w:r w:rsidRPr="00C55493">
        <w:rPr>
          <w:sz w:val="28"/>
          <w:szCs w:val="28"/>
          <w14:ligatures w14:val="none"/>
        </w:rPr>
        <w:t xml:space="preserve"> – уничтожил тараном один за другим два самолета противника. В том же бою </w:t>
      </w:r>
      <w:r w:rsidRPr="00C55493">
        <w:rPr>
          <w:sz w:val="28"/>
          <w:szCs w:val="28"/>
          <w14:ligatures w14:val="none"/>
        </w:rPr>
        <w:lastRenderedPageBreak/>
        <w:t xml:space="preserve">третий самолет сбил из пулемета. 8 июля 1941 года Указом Президиума Верховного Совета СССР </w:t>
      </w:r>
      <w:r w:rsidRPr="00C55493">
        <w:rPr>
          <w:sz w:val="28"/>
          <w:szCs w:val="28"/>
          <w:lang w:val="be-BY"/>
          <w14:ligatures w14:val="none"/>
        </w:rPr>
        <w:t>одним из первых в годы Великой Отечественной войны был награжден орденом Ленина.</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Лишь спустя 20 лет стало известно о беспримерном подвиге Николая Сиротинина. 17 июля 1941 года у деревни </w:t>
      </w:r>
      <w:proofErr w:type="spellStart"/>
      <w:r w:rsidRPr="00C55493">
        <w:rPr>
          <w:sz w:val="28"/>
          <w:szCs w:val="28"/>
          <w14:ligatures w14:val="none"/>
        </w:rPr>
        <w:t>Сокольничи</w:t>
      </w:r>
      <w:proofErr w:type="spellEnd"/>
      <w:r w:rsidRPr="00C55493">
        <w:rPr>
          <w:sz w:val="28"/>
          <w:szCs w:val="28"/>
          <w14:ligatures w14:val="none"/>
        </w:rPr>
        <w:t xml:space="preserve"> под Кричевом он в одиночку остановил немецкую колонну Гудериана, рвавшуюся к Москве, подбив одиннадцать танков и семь бронемашин.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15 августа 1941 года советские войска покинули Хотимск. Могилевская область оказалась под оккупацией.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Жестокость оккупационного режима, репрессии нацистов не сломили воли белорусов. Группы активистов, диверсионно-разведывательные отряды, </w:t>
      </w:r>
      <w:proofErr w:type="spellStart"/>
      <w:r w:rsidRPr="00C55493">
        <w:rPr>
          <w:sz w:val="28"/>
          <w:szCs w:val="28"/>
          <w14:ligatures w14:val="none"/>
        </w:rPr>
        <w:t>окруженцы</w:t>
      </w:r>
      <w:proofErr w:type="spellEnd"/>
      <w:r w:rsidRPr="00C55493">
        <w:rPr>
          <w:sz w:val="28"/>
          <w:szCs w:val="28"/>
          <w14:ligatures w14:val="none"/>
        </w:rPr>
        <w:t xml:space="preserve"> стали организовывать партизанские отряды и вести борьбу с врагом. Наибольшее их число сконцентрировалось в лесах Быховского, </w:t>
      </w:r>
      <w:proofErr w:type="spellStart"/>
      <w:r w:rsidRPr="00C55493">
        <w:rPr>
          <w:sz w:val="28"/>
          <w:szCs w:val="28"/>
          <w14:ligatures w14:val="none"/>
        </w:rPr>
        <w:t>Белыничского</w:t>
      </w:r>
      <w:proofErr w:type="spellEnd"/>
      <w:r w:rsidRPr="00C55493">
        <w:rPr>
          <w:sz w:val="28"/>
          <w:szCs w:val="28"/>
          <w14:ligatures w14:val="none"/>
        </w:rPr>
        <w:t xml:space="preserve">, Кировского, </w:t>
      </w:r>
      <w:proofErr w:type="spellStart"/>
      <w:r w:rsidRPr="00C55493">
        <w:rPr>
          <w:sz w:val="28"/>
          <w:szCs w:val="28"/>
          <w14:ligatures w14:val="none"/>
        </w:rPr>
        <w:t>Кличевского</w:t>
      </w:r>
      <w:proofErr w:type="spellEnd"/>
      <w:r w:rsidRPr="00C55493">
        <w:rPr>
          <w:sz w:val="28"/>
          <w:szCs w:val="28"/>
          <w14:ligatures w14:val="none"/>
        </w:rPr>
        <w:t xml:space="preserve"> и </w:t>
      </w:r>
      <w:proofErr w:type="spellStart"/>
      <w:r w:rsidRPr="00C55493">
        <w:rPr>
          <w:sz w:val="28"/>
          <w:szCs w:val="28"/>
          <w14:ligatures w14:val="none"/>
        </w:rPr>
        <w:t>Круглянского</w:t>
      </w:r>
      <w:proofErr w:type="spellEnd"/>
      <w:r w:rsidRPr="00C55493">
        <w:rPr>
          <w:sz w:val="28"/>
          <w:szCs w:val="28"/>
          <w14:ligatures w14:val="none"/>
        </w:rPr>
        <w:t xml:space="preserve"> районов. Здесь находились большие партизанские зоны, аэродромы. Перед освобождением от фашистов на территории Могилевщины воевали 24 партизанских бригады, в которых было более 55 тысяч партизан.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Большая часть области была освобождена в ходе блестяще проведенной операции «Багратион». Советские войска прорвали немецкую оборону, форсировали Днепр и 28 июня 1944 года освободили Могилев. Уже через день от фашистов был освобожден Бобруйск, возле которого было окружено, взято в плен и уничтожено 40 тыс. немцев. 29 июня область была полностью очищена от немецко-фашистских захватчиков.</w:t>
      </w:r>
    </w:p>
    <w:p w:rsidR="00C55493" w:rsidRPr="00C55493" w:rsidRDefault="00C55493" w:rsidP="00C55493">
      <w:pPr>
        <w:ind w:firstLine="709"/>
        <w:jc w:val="center"/>
        <w:rPr>
          <w:b/>
          <w:bCs/>
          <w:sz w:val="28"/>
          <w:szCs w:val="28"/>
          <w14:ligatures w14:val="none"/>
        </w:rPr>
      </w:pPr>
      <w:r w:rsidRPr="00C55493">
        <w:rPr>
          <w:b/>
          <w:bCs/>
          <w:sz w:val="28"/>
          <w:szCs w:val="28"/>
          <w14:ligatures w14:val="none"/>
        </w:rPr>
        <w:t> </w:t>
      </w:r>
    </w:p>
    <w:p w:rsidR="00C55493" w:rsidRPr="00C55493" w:rsidRDefault="00C55493" w:rsidP="00C55493">
      <w:pPr>
        <w:widowControl w:val="0"/>
        <w:jc w:val="center"/>
        <w:rPr>
          <w:b/>
          <w:bCs/>
          <w:sz w:val="28"/>
          <w:szCs w:val="28"/>
          <w14:ligatures w14:val="none"/>
        </w:rPr>
      </w:pPr>
      <w:r w:rsidRPr="00C55493">
        <w:rPr>
          <w:b/>
          <w:bCs/>
          <w:sz w:val="28"/>
          <w:szCs w:val="28"/>
          <w14:ligatures w14:val="none"/>
        </w:rPr>
        <w:t>Восстановление и развитие народного хозяйства</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Могилевская область понесла тяжелейшие потери. Погиб каждый третий ее житель. Посевные площади по области сократились более чем наполовину, были разрушены 1172 предприятия. Ущерб, нанесенный народному хозяйству Могилевщины, составил свыше 12,5 млрд. рублей.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Возрождение народного хозяйства потребовало от жителей Приднепровского края напряжения всех сил.</w:t>
      </w:r>
      <w:r w:rsidRPr="00C55493">
        <w:rPr>
          <w:sz w:val="28"/>
          <w:szCs w:val="28"/>
          <w:lang w:val="be-BY"/>
          <w14:ligatures w14:val="none"/>
        </w:rPr>
        <w:t xml:space="preserve"> </w:t>
      </w:r>
      <w:r w:rsidRPr="00C55493">
        <w:rPr>
          <w:sz w:val="28"/>
          <w:szCs w:val="28"/>
          <w14:ligatures w14:val="none"/>
        </w:rPr>
        <w:t>Промышленность Могилевщины была восстановлена, и к 1951 году выпуск валовой продукции превысил довоенный уровень на 6 процентов, а уровень 1945 года – в 8,3 раза.</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В 1950-80-е годы значительно вырос промышленный потенциал области. В Бобруйске расширяли производство машиностроительный завод им. И.В. Сталина (позже им. В.И. Ленина), заводы </w:t>
      </w:r>
      <w:proofErr w:type="spellStart"/>
      <w:r w:rsidRPr="00C55493">
        <w:rPr>
          <w:sz w:val="28"/>
          <w:szCs w:val="28"/>
          <w14:ligatures w14:val="none"/>
        </w:rPr>
        <w:t>весоизмерительных</w:t>
      </w:r>
      <w:proofErr w:type="spellEnd"/>
      <w:r w:rsidRPr="00C55493">
        <w:rPr>
          <w:sz w:val="28"/>
          <w:szCs w:val="28"/>
          <w14:ligatures w14:val="none"/>
        </w:rPr>
        <w:t xml:space="preserve"> приборов, судоремонтный, тракторных деталей и агрегатов, автотракторных деталей и др. В Могилеве – заводы «</w:t>
      </w:r>
      <w:proofErr w:type="spellStart"/>
      <w:r w:rsidRPr="00C55493">
        <w:rPr>
          <w:sz w:val="28"/>
          <w:szCs w:val="28"/>
          <w14:ligatures w14:val="none"/>
        </w:rPr>
        <w:t>Строммашина</w:t>
      </w:r>
      <w:proofErr w:type="spellEnd"/>
      <w:r w:rsidRPr="00C55493">
        <w:rPr>
          <w:sz w:val="28"/>
          <w:szCs w:val="28"/>
          <w14:ligatures w14:val="none"/>
        </w:rPr>
        <w:t>», «Электродвигатель», «</w:t>
      </w:r>
      <w:proofErr w:type="spellStart"/>
      <w:r w:rsidRPr="00C55493">
        <w:rPr>
          <w:sz w:val="28"/>
          <w:szCs w:val="28"/>
          <w14:ligatures w14:val="none"/>
        </w:rPr>
        <w:t>Техноприбор</w:t>
      </w:r>
      <w:proofErr w:type="spellEnd"/>
      <w:r w:rsidRPr="00C55493">
        <w:rPr>
          <w:sz w:val="28"/>
          <w:szCs w:val="28"/>
          <w14:ligatures w14:val="none"/>
        </w:rPr>
        <w:t>», «Зенит», транспортного машиностроения, «</w:t>
      </w:r>
      <w:proofErr w:type="spellStart"/>
      <w:r w:rsidRPr="00C55493">
        <w:rPr>
          <w:sz w:val="28"/>
          <w:szCs w:val="28"/>
          <w14:ligatures w14:val="none"/>
        </w:rPr>
        <w:t>Лифтмаш</w:t>
      </w:r>
      <w:proofErr w:type="spellEnd"/>
      <w:r w:rsidRPr="00C55493">
        <w:rPr>
          <w:sz w:val="28"/>
          <w:szCs w:val="28"/>
          <w14:ligatures w14:val="none"/>
        </w:rPr>
        <w:t>». С 1958-1959 гг. на Могилевском заводе им. С.М. Кирова начался выпуск дорожно-строительных автомобилей.</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В 60-70-е годы Могилевщина стала областью большой химии. Начали действовать </w:t>
      </w:r>
      <w:proofErr w:type="spellStart"/>
      <w:r w:rsidRPr="00C55493">
        <w:rPr>
          <w:sz w:val="28"/>
          <w:szCs w:val="28"/>
          <w14:ligatures w14:val="none"/>
        </w:rPr>
        <w:t>Бобруйский</w:t>
      </w:r>
      <w:proofErr w:type="spellEnd"/>
      <w:r w:rsidRPr="00C55493">
        <w:rPr>
          <w:sz w:val="28"/>
          <w:szCs w:val="28"/>
          <w14:ligatures w14:val="none"/>
        </w:rPr>
        <w:t xml:space="preserve"> гидролизный завод, один из крупнейших в Европе комбинат «</w:t>
      </w:r>
      <w:proofErr w:type="spellStart"/>
      <w:r w:rsidRPr="00C55493">
        <w:rPr>
          <w:sz w:val="28"/>
          <w:szCs w:val="28"/>
          <w14:ligatures w14:val="none"/>
        </w:rPr>
        <w:t>Бобруйскшина</w:t>
      </w:r>
      <w:proofErr w:type="spellEnd"/>
      <w:r w:rsidRPr="00C55493">
        <w:rPr>
          <w:sz w:val="28"/>
          <w:szCs w:val="28"/>
          <w14:ligatures w14:val="none"/>
        </w:rPr>
        <w:t xml:space="preserve">», крупнейший в Европе Могилевский комбинат </w:t>
      </w:r>
      <w:r w:rsidRPr="00C55493">
        <w:rPr>
          <w:sz w:val="28"/>
          <w:szCs w:val="28"/>
          <w14:ligatures w14:val="none"/>
        </w:rPr>
        <w:lastRenderedPageBreak/>
        <w:t>«Химволокно», объединение шелковых тканей. В начале 1980-х годов химическая промышленность опередила машиностроение и вышла на первое место в области по объему производства.</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Постепенно расширялась сеть больниц и лечебно-профилактических учреждений, техникумов, ПТУ и средних школ, библиотек, клубов и Домов культуры. Увеличил выпуск специалистов пединститут (ныне Могилевский государственный университет), которому в 1978 года присвоили имя выдающегося белорусского поэта А. Кулешова. В 1960 году начал работать машиностроительный (сегодня Белорусско-Российский университет), а в 1973 году – технологический (Могилевский государственный университет продовольствия) институты.</w:t>
      </w:r>
    </w:p>
    <w:p w:rsidR="00C55493" w:rsidRDefault="00C55493" w:rsidP="00C55493">
      <w:pPr>
        <w:pStyle w:val="a4"/>
        <w:ind w:firstLine="284"/>
        <w:rPr>
          <w:szCs w:val="28"/>
          <w14:ligatures w14:val="none"/>
        </w:rPr>
      </w:pPr>
      <w:r w:rsidRPr="00C55493">
        <w:rPr>
          <w:szCs w:val="28"/>
          <w14:ligatures w14:val="none"/>
        </w:rPr>
        <w:t xml:space="preserve">Национальной трагедией для белорусского народа стала авария на Чернобыльской атомной электростанции в 1986 году. На Могилевщине от радиационного загрязнения сильно пострадали Быховский, </w:t>
      </w:r>
      <w:proofErr w:type="spellStart"/>
      <w:r w:rsidRPr="00C55493">
        <w:rPr>
          <w:szCs w:val="28"/>
          <w14:ligatures w14:val="none"/>
        </w:rPr>
        <w:t>Костюковичский</w:t>
      </w:r>
      <w:proofErr w:type="spellEnd"/>
      <w:r w:rsidRPr="00C55493">
        <w:rPr>
          <w:szCs w:val="28"/>
          <w14:ligatures w14:val="none"/>
        </w:rPr>
        <w:t xml:space="preserve">, </w:t>
      </w:r>
      <w:proofErr w:type="spellStart"/>
      <w:r w:rsidRPr="00C55493">
        <w:rPr>
          <w:szCs w:val="28"/>
          <w14:ligatures w14:val="none"/>
        </w:rPr>
        <w:t>Славгородский</w:t>
      </w:r>
      <w:proofErr w:type="spellEnd"/>
      <w:r w:rsidRPr="00C55493">
        <w:rPr>
          <w:szCs w:val="28"/>
          <w14:ligatures w14:val="none"/>
        </w:rPr>
        <w:t xml:space="preserve">, </w:t>
      </w:r>
      <w:proofErr w:type="spellStart"/>
      <w:r w:rsidRPr="00C55493">
        <w:rPr>
          <w:szCs w:val="28"/>
          <w14:ligatures w14:val="none"/>
        </w:rPr>
        <w:t>Чериковский</w:t>
      </w:r>
      <w:proofErr w:type="spellEnd"/>
      <w:r w:rsidRPr="00C55493">
        <w:rPr>
          <w:szCs w:val="28"/>
          <w14:ligatures w14:val="none"/>
        </w:rPr>
        <w:t xml:space="preserve">, Чаусский районы. По радиационным показателям эвакуировано и отселено 56 населенных пунктов с населением более 10 тыс. человек. За счет переселенцев отмечался прирост населения Горецкого и </w:t>
      </w:r>
      <w:proofErr w:type="spellStart"/>
      <w:r w:rsidRPr="00C55493">
        <w:rPr>
          <w:szCs w:val="28"/>
          <w14:ligatures w14:val="none"/>
        </w:rPr>
        <w:t>Дрибинского</w:t>
      </w:r>
      <w:proofErr w:type="spellEnd"/>
      <w:r w:rsidRPr="00C55493">
        <w:rPr>
          <w:szCs w:val="28"/>
          <w14:ligatures w14:val="none"/>
        </w:rPr>
        <w:t xml:space="preserve"> районов.</w:t>
      </w:r>
    </w:p>
    <w:p w:rsidR="00C55493" w:rsidRPr="00C55493" w:rsidRDefault="00C55493" w:rsidP="00C55493">
      <w:pPr>
        <w:pStyle w:val="a4"/>
        <w:ind w:firstLine="284"/>
        <w:rPr>
          <w:szCs w:val="28"/>
          <w14:ligatures w14:val="none"/>
        </w:rPr>
      </w:pPr>
    </w:p>
    <w:p w:rsidR="00C55493" w:rsidRPr="00C55493" w:rsidRDefault="00C55493" w:rsidP="00C55493">
      <w:pPr>
        <w:widowControl w:val="0"/>
        <w:jc w:val="center"/>
        <w:rPr>
          <w:b/>
          <w:bCs/>
          <w:sz w:val="28"/>
          <w:szCs w:val="28"/>
          <w:lang w:val="be-BY"/>
          <w14:ligatures w14:val="none"/>
        </w:rPr>
      </w:pPr>
      <w:r w:rsidRPr="00C55493">
        <w:rPr>
          <w:b/>
          <w:bCs/>
          <w:sz w:val="28"/>
          <w:szCs w:val="28"/>
          <w:lang w:val="be-BY"/>
          <w14:ligatures w14:val="none"/>
        </w:rPr>
        <w:t>Могилевщина современная</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Современная Могилевщина обладает значительным многоотраслевым </w:t>
      </w:r>
      <w:proofErr w:type="spellStart"/>
      <w:r w:rsidRPr="00C55493">
        <w:rPr>
          <w:sz w:val="28"/>
          <w:szCs w:val="28"/>
          <w14:ligatures w14:val="none"/>
        </w:rPr>
        <w:t>экспортоориентированным</w:t>
      </w:r>
      <w:proofErr w:type="spellEnd"/>
      <w:r w:rsidRPr="00C55493">
        <w:rPr>
          <w:sz w:val="28"/>
          <w:szCs w:val="28"/>
          <w14:ligatures w14:val="none"/>
        </w:rPr>
        <w:t xml:space="preserve"> промышленным потенциалом. Здесь осуществляют свою деятельность около 250 крупных и средних промышленных предприятий, более 2000 малых.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На долю Приднепровского края приходится примерно десятая часть объемов промышленного и около 15</w:t>
      </w:r>
      <w:r w:rsidRPr="00C55493">
        <w:rPr>
          <w:sz w:val="28"/>
          <w:szCs w:val="28"/>
          <w:lang w:val="en-US"/>
          <w14:ligatures w14:val="none"/>
        </w:rPr>
        <w:t> </w:t>
      </w:r>
      <w:r w:rsidRPr="00C55493">
        <w:rPr>
          <w:sz w:val="28"/>
          <w:szCs w:val="28"/>
          <w14:ligatures w14:val="none"/>
        </w:rPr>
        <w:t xml:space="preserve">% сельскохозяйственного производства страны.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Могилевскую область представляют: </w:t>
      </w:r>
      <w:r w:rsidRPr="00C55493">
        <w:rPr>
          <w:iCs/>
          <w:sz w:val="28"/>
          <w:szCs w:val="28"/>
          <w14:ligatures w14:val="none"/>
        </w:rPr>
        <w:t>открытые акционерные общества «</w:t>
      </w:r>
      <w:proofErr w:type="spellStart"/>
      <w:r w:rsidRPr="00C55493">
        <w:rPr>
          <w:iCs/>
          <w:sz w:val="28"/>
          <w:szCs w:val="28"/>
          <w14:ligatures w14:val="none"/>
        </w:rPr>
        <w:t>Могилевхимволокно</w:t>
      </w:r>
      <w:proofErr w:type="spellEnd"/>
      <w:r w:rsidRPr="00C55493">
        <w:rPr>
          <w:iCs/>
          <w:sz w:val="28"/>
          <w:szCs w:val="28"/>
          <w14:ligatures w14:val="none"/>
        </w:rPr>
        <w:t>»</w:t>
      </w:r>
      <w:r w:rsidRPr="00C55493">
        <w:rPr>
          <w:sz w:val="28"/>
          <w:szCs w:val="28"/>
          <w14:ligatures w14:val="none"/>
        </w:rPr>
        <w:t xml:space="preserve"> – крупнейший производитель полиэфирных волокон и нитей; </w:t>
      </w:r>
      <w:r w:rsidRPr="00C55493">
        <w:rPr>
          <w:iCs/>
          <w:sz w:val="28"/>
          <w:szCs w:val="28"/>
          <w14:ligatures w14:val="none"/>
        </w:rPr>
        <w:t>«</w:t>
      </w:r>
      <w:proofErr w:type="spellStart"/>
      <w:r w:rsidRPr="00C55493">
        <w:rPr>
          <w:iCs/>
          <w:sz w:val="28"/>
          <w:szCs w:val="28"/>
          <w14:ligatures w14:val="none"/>
        </w:rPr>
        <w:t>Белшина</w:t>
      </w:r>
      <w:proofErr w:type="spellEnd"/>
      <w:r w:rsidRPr="00C55493">
        <w:rPr>
          <w:iCs/>
          <w:sz w:val="28"/>
          <w:szCs w:val="28"/>
          <w14:ligatures w14:val="none"/>
        </w:rPr>
        <w:t>»</w:t>
      </w:r>
      <w:r w:rsidRPr="00C55493">
        <w:rPr>
          <w:sz w:val="28"/>
          <w:szCs w:val="28"/>
          <w14:ligatures w14:val="none"/>
        </w:rPr>
        <w:t>, выпускающая широкий ассортимент шин для автомобилей, автобусов, тракторов и другой сельскохозяйственной техники; «</w:t>
      </w:r>
      <w:proofErr w:type="spellStart"/>
      <w:r w:rsidRPr="00C55493">
        <w:rPr>
          <w:sz w:val="28"/>
          <w:szCs w:val="28"/>
          <w14:ligatures w14:val="none"/>
        </w:rPr>
        <w:t>Могилевлифтмаш</w:t>
      </w:r>
      <w:proofErr w:type="spellEnd"/>
      <w:r w:rsidRPr="00C55493">
        <w:rPr>
          <w:sz w:val="28"/>
          <w:szCs w:val="28"/>
          <w14:ligatures w14:val="none"/>
        </w:rPr>
        <w:t>» – один из крупнейших производителей лифтов на постсоветском пространстве, предприятия легкой промышленности «</w:t>
      </w:r>
      <w:proofErr w:type="spellStart"/>
      <w:r w:rsidRPr="00C55493">
        <w:rPr>
          <w:sz w:val="28"/>
          <w:szCs w:val="28"/>
          <w14:ligatures w14:val="none"/>
        </w:rPr>
        <w:t>Моготекс</w:t>
      </w:r>
      <w:proofErr w:type="spellEnd"/>
      <w:r w:rsidRPr="00C55493">
        <w:rPr>
          <w:sz w:val="28"/>
          <w:szCs w:val="28"/>
          <w14:ligatures w14:val="none"/>
        </w:rPr>
        <w:t>», «Лента».</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Лауреатами конкурса «Лучшие товары Республики Беларусь» неоднократно становились:</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-в номинации «Продовольственные товары» - ОАО «Бабушкина крынка», ОАО «Могилевский мясокомбинат», ОАО «Булочно-кондитерская компания «</w:t>
      </w:r>
      <w:proofErr w:type="spellStart"/>
      <w:r w:rsidRPr="00C55493">
        <w:rPr>
          <w:sz w:val="28"/>
          <w:szCs w:val="28"/>
          <w14:ligatures w14:val="none"/>
        </w:rPr>
        <w:t>Домочай</w:t>
      </w:r>
      <w:proofErr w:type="spellEnd"/>
      <w:r w:rsidRPr="00C55493">
        <w:rPr>
          <w:sz w:val="28"/>
          <w:szCs w:val="28"/>
          <w14:ligatures w14:val="none"/>
        </w:rPr>
        <w:t>», ОАО «Могилевская фабрика мороженого», ОАО «</w:t>
      </w:r>
      <w:proofErr w:type="spellStart"/>
      <w:r w:rsidRPr="00C55493">
        <w:rPr>
          <w:sz w:val="28"/>
          <w:szCs w:val="28"/>
          <w14:ligatures w14:val="none"/>
        </w:rPr>
        <w:t>Осиповичский</w:t>
      </w:r>
      <w:proofErr w:type="spellEnd"/>
      <w:r w:rsidRPr="00C55493">
        <w:rPr>
          <w:sz w:val="28"/>
          <w:szCs w:val="28"/>
          <w14:ligatures w14:val="none"/>
        </w:rPr>
        <w:t xml:space="preserve"> хлебозавод», ОАО «Красный пищевик», ОАО «</w:t>
      </w:r>
      <w:proofErr w:type="spellStart"/>
      <w:r w:rsidRPr="00C55493">
        <w:rPr>
          <w:sz w:val="28"/>
          <w:szCs w:val="28"/>
          <w14:ligatures w14:val="none"/>
        </w:rPr>
        <w:t>Бобруйский</w:t>
      </w:r>
      <w:proofErr w:type="spellEnd"/>
      <w:r w:rsidRPr="00C55493">
        <w:rPr>
          <w:sz w:val="28"/>
          <w:szCs w:val="28"/>
          <w14:ligatures w14:val="none"/>
        </w:rPr>
        <w:t xml:space="preserve"> мясокомбинат», ОАО «Быховский консервно-овощесушильный завод»;</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-в номинации «Промышленные товары для населения и изделия народных промыслов» – ОАО «</w:t>
      </w:r>
      <w:proofErr w:type="spellStart"/>
      <w:r w:rsidRPr="00C55493">
        <w:rPr>
          <w:sz w:val="28"/>
          <w:szCs w:val="28"/>
          <w14:ligatures w14:val="none"/>
        </w:rPr>
        <w:t>Моготекс</w:t>
      </w:r>
      <w:proofErr w:type="spellEnd"/>
      <w:r w:rsidRPr="00C55493">
        <w:rPr>
          <w:sz w:val="28"/>
          <w:szCs w:val="28"/>
          <w14:ligatures w14:val="none"/>
        </w:rPr>
        <w:t xml:space="preserve">», ОАО «Лента», ЧПТУП «Стальная линия», СООО «Завод </w:t>
      </w:r>
      <w:proofErr w:type="spellStart"/>
      <w:r w:rsidRPr="00C55493">
        <w:rPr>
          <w:sz w:val="28"/>
          <w:szCs w:val="28"/>
          <w14:ligatures w14:val="none"/>
        </w:rPr>
        <w:t>Белмаш</w:t>
      </w:r>
      <w:proofErr w:type="spellEnd"/>
      <w:r w:rsidRPr="00C55493">
        <w:rPr>
          <w:sz w:val="28"/>
          <w:szCs w:val="28"/>
          <w14:ligatures w14:val="none"/>
        </w:rPr>
        <w:t>»;</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-в номинации «Продукция производственно-технического назначения» – </w:t>
      </w:r>
      <w:r w:rsidRPr="00C55493">
        <w:rPr>
          <w:sz w:val="28"/>
          <w:szCs w:val="28"/>
          <w14:ligatures w14:val="none"/>
        </w:rPr>
        <w:lastRenderedPageBreak/>
        <w:t>ОАО «Могилевский завод лифтового машиностроения», ОАО «Белорусский цементный завод», ОАО «</w:t>
      </w:r>
      <w:proofErr w:type="spellStart"/>
      <w:r w:rsidRPr="00C55493">
        <w:rPr>
          <w:sz w:val="28"/>
          <w:szCs w:val="28"/>
          <w14:ligatures w14:val="none"/>
        </w:rPr>
        <w:t>Кричевцементношифер</w:t>
      </w:r>
      <w:proofErr w:type="spellEnd"/>
      <w:r w:rsidRPr="00C55493">
        <w:rPr>
          <w:sz w:val="28"/>
          <w:szCs w:val="28"/>
          <w14:ligatures w14:val="none"/>
        </w:rPr>
        <w:t>», ОАО «</w:t>
      </w:r>
      <w:proofErr w:type="spellStart"/>
      <w:r w:rsidRPr="00C55493">
        <w:rPr>
          <w:sz w:val="28"/>
          <w:szCs w:val="28"/>
          <w14:ligatures w14:val="none"/>
        </w:rPr>
        <w:t>Могилевхимволокно</w:t>
      </w:r>
      <w:proofErr w:type="spellEnd"/>
      <w:r w:rsidRPr="00C55493">
        <w:rPr>
          <w:sz w:val="28"/>
          <w:szCs w:val="28"/>
          <w14:ligatures w14:val="none"/>
        </w:rPr>
        <w:t>».</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В состав агропромышленного комплекса области входят предприятия, специализирующиеся на растениеводстве (возделывание зерна, картофеля, овощей и льна), животноводстве (производство молока и мяса). Переработку сельскохозяйственной продукции осуществляют около 40 предприятий мясомолочной, консервной, масложировой, крахмальной и других отраслей, а также спиртовых, ликероводочных, винодельческих и пивных заводов. В агропромышленном комплексе работает пятая часть от общего числа </w:t>
      </w:r>
      <w:proofErr w:type="gramStart"/>
      <w:r w:rsidRPr="00C55493">
        <w:rPr>
          <w:sz w:val="28"/>
          <w:szCs w:val="28"/>
          <w14:ligatures w14:val="none"/>
        </w:rPr>
        <w:t>занятых</w:t>
      </w:r>
      <w:proofErr w:type="gramEnd"/>
      <w:r w:rsidRPr="00C55493">
        <w:rPr>
          <w:sz w:val="28"/>
          <w:szCs w:val="28"/>
          <w14:ligatures w14:val="none"/>
        </w:rPr>
        <w:t xml:space="preserve"> в экономике области.</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Рост сельскохозяйственного производства стал основой успешного развития перерабатывающей промышленности. За последние несколько лет реализован ряд успешных инвестиционных проектов. Среди них – реконструкция сыродельного производства </w:t>
      </w:r>
      <w:proofErr w:type="spellStart"/>
      <w:r w:rsidRPr="00C55493">
        <w:rPr>
          <w:sz w:val="28"/>
          <w:szCs w:val="28"/>
          <w14:ligatures w14:val="none"/>
        </w:rPr>
        <w:t>Белыничского</w:t>
      </w:r>
      <w:proofErr w:type="spellEnd"/>
      <w:r w:rsidRPr="00C55493">
        <w:rPr>
          <w:sz w:val="28"/>
          <w:szCs w:val="28"/>
          <w14:ligatures w14:val="none"/>
        </w:rPr>
        <w:t xml:space="preserve"> филиала акционерного общества «Бабушкина крынка»; реконструкция мясожирового цеха Могилевского мясокомбината; реконструкция и техническое перевооружение Быховского консервно-овощесушильного завода; реконструкция унитарного предприятия «</w:t>
      </w:r>
      <w:proofErr w:type="spellStart"/>
      <w:r w:rsidRPr="00C55493">
        <w:rPr>
          <w:sz w:val="28"/>
          <w:szCs w:val="28"/>
          <w14:ligatures w14:val="none"/>
        </w:rPr>
        <w:t>Славгородский</w:t>
      </w:r>
      <w:proofErr w:type="spellEnd"/>
      <w:r w:rsidRPr="00C55493">
        <w:rPr>
          <w:sz w:val="28"/>
          <w:szCs w:val="28"/>
          <w14:ligatures w14:val="none"/>
        </w:rPr>
        <w:t xml:space="preserve"> пищевик» и др.</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Могилевщина обладает развитой </w:t>
      </w:r>
      <w:r w:rsidRPr="00C55493">
        <w:rPr>
          <w:iCs/>
          <w:sz w:val="28"/>
          <w:szCs w:val="28"/>
          <w14:ligatures w14:val="none"/>
        </w:rPr>
        <w:t>строительной сферой.</w:t>
      </w:r>
      <w:r w:rsidRPr="00C55493">
        <w:rPr>
          <w:sz w:val="28"/>
          <w:szCs w:val="28"/>
          <w14:ligatures w14:val="none"/>
        </w:rPr>
        <w:t xml:space="preserve"> Промышленность строительных материалов представлена предприятиями:</w:t>
      </w:r>
      <w:r w:rsidRPr="00C55493">
        <w:rPr>
          <w:iCs/>
          <w:sz w:val="28"/>
          <w:szCs w:val="28"/>
          <w14:ligatures w14:val="none"/>
        </w:rPr>
        <w:t xml:space="preserve"> Белорусский цементный завод и «</w:t>
      </w:r>
      <w:proofErr w:type="spellStart"/>
      <w:r w:rsidRPr="00C55493">
        <w:rPr>
          <w:iCs/>
          <w:sz w:val="28"/>
          <w:szCs w:val="28"/>
          <w14:ligatures w14:val="none"/>
        </w:rPr>
        <w:t>Кричевцементношифер</w:t>
      </w:r>
      <w:proofErr w:type="spellEnd"/>
      <w:r w:rsidRPr="00C55493">
        <w:rPr>
          <w:iCs/>
          <w:sz w:val="28"/>
          <w:szCs w:val="28"/>
          <w14:ligatures w14:val="none"/>
        </w:rPr>
        <w:t>»,</w:t>
      </w:r>
      <w:r w:rsidRPr="00C55493">
        <w:rPr>
          <w:sz w:val="28"/>
          <w:szCs w:val="28"/>
          <w14:ligatures w14:val="none"/>
        </w:rPr>
        <w:t xml:space="preserve"> </w:t>
      </w:r>
      <w:r w:rsidRPr="00C55493">
        <w:rPr>
          <w:iCs/>
          <w:sz w:val="28"/>
          <w:szCs w:val="28"/>
          <w14:ligatures w14:val="none"/>
        </w:rPr>
        <w:t>Могилевский комбинат силикатных изделий,</w:t>
      </w:r>
      <w:r w:rsidRPr="00C55493">
        <w:rPr>
          <w:sz w:val="28"/>
          <w:szCs w:val="28"/>
          <w14:ligatures w14:val="none"/>
        </w:rPr>
        <w:t xml:space="preserve"> </w:t>
      </w:r>
      <w:proofErr w:type="spellStart"/>
      <w:r w:rsidRPr="00C55493">
        <w:rPr>
          <w:sz w:val="28"/>
          <w:szCs w:val="28"/>
          <w14:ligatures w14:val="none"/>
        </w:rPr>
        <w:t>Осиповичское</w:t>
      </w:r>
      <w:proofErr w:type="spellEnd"/>
      <w:r w:rsidRPr="00C55493">
        <w:rPr>
          <w:sz w:val="28"/>
          <w:szCs w:val="28"/>
          <w14:ligatures w14:val="none"/>
        </w:rPr>
        <w:t xml:space="preserve"> предприятие </w:t>
      </w:r>
      <w:r w:rsidRPr="00C55493">
        <w:rPr>
          <w:iCs/>
          <w:sz w:val="28"/>
          <w:szCs w:val="28"/>
          <w14:ligatures w14:val="none"/>
        </w:rPr>
        <w:t>«Кровля»,</w:t>
      </w:r>
      <w:r w:rsidRPr="00C55493">
        <w:rPr>
          <w:sz w:val="28"/>
          <w:szCs w:val="28"/>
          <w14:ligatures w14:val="none"/>
        </w:rPr>
        <w:t xml:space="preserve"> которые являются крупнейшими экспортерами.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Основные производства сосредоточены в свободной экономической зоне «Могилев». На нее приходится почти треть промышленности области и половина регионального экспорта. Здесь зарегистрированы десятки иностранных и совместных предприятий. В инвестициях активное участие принимают фирмы из Германии, США, России, Польши, Великобритании, Италии, Литвы и Латвии.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Ежегодно в области проводятся международные инвестиционные форумы, в ходе которых </w:t>
      </w:r>
      <w:r w:rsidRPr="00C55493">
        <w:rPr>
          <w:bCs/>
          <w:sz w:val="28"/>
          <w:szCs w:val="28"/>
          <w14:ligatures w14:val="none"/>
        </w:rPr>
        <w:t>подписываются договоры, протоколы о намерениях и соглашения.</w:t>
      </w:r>
      <w:r w:rsidRPr="00C55493">
        <w:rPr>
          <w:sz w:val="28"/>
          <w:szCs w:val="28"/>
          <w14:ligatures w14:val="none"/>
        </w:rPr>
        <w:t xml:space="preserve"> </w:t>
      </w:r>
    </w:p>
    <w:p w:rsidR="00C55493" w:rsidRPr="00C55493" w:rsidRDefault="00C55493" w:rsidP="00C55493">
      <w:pPr>
        <w:widowControl w:val="0"/>
        <w:ind w:firstLine="284"/>
        <w:jc w:val="both"/>
        <w:rPr>
          <w:sz w:val="28"/>
          <w:szCs w:val="28"/>
          <w14:ligatures w14:val="none"/>
        </w:rPr>
      </w:pPr>
      <w:r w:rsidRPr="00C55493">
        <w:rPr>
          <w:bCs/>
          <w:sz w:val="28"/>
          <w:szCs w:val="28"/>
          <w14:ligatures w14:val="none"/>
        </w:rPr>
        <w:t xml:space="preserve">Область </w:t>
      </w:r>
      <w:r w:rsidRPr="00C55493">
        <w:rPr>
          <w:sz w:val="28"/>
          <w:szCs w:val="28"/>
          <w14:ligatures w14:val="none"/>
        </w:rPr>
        <w:t xml:space="preserve">располагает развитой структурой здравоохранения. В последние годы состоялось открытие нового корпуса областного </w:t>
      </w:r>
      <w:proofErr w:type="spellStart"/>
      <w:r w:rsidRPr="00C55493">
        <w:rPr>
          <w:sz w:val="28"/>
          <w:szCs w:val="28"/>
          <w14:ligatures w14:val="none"/>
        </w:rPr>
        <w:t>онкодиспансера</w:t>
      </w:r>
      <w:proofErr w:type="spellEnd"/>
      <w:r w:rsidRPr="00C55493">
        <w:rPr>
          <w:sz w:val="28"/>
          <w:szCs w:val="28"/>
          <w14:ligatures w14:val="none"/>
        </w:rPr>
        <w:t xml:space="preserve">, современного хирургического корпуса </w:t>
      </w:r>
      <w:hyperlink r:id="rId5" w:history="1">
        <w:r w:rsidRPr="00C55493">
          <w:rPr>
            <w:rStyle w:val="a3"/>
            <w:color w:val="000000"/>
            <w:sz w:val="28"/>
            <w:szCs w:val="28"/>
            <w:u w:val="none"/>
            <w14:ligatures w14:val="none"/>
          </w:rPr>
          <w:t>областной детской больницы</w:t>
        </w:r>
      </w:hyperlink>
      <w:r w:rsidRPr="00C55493">
        <w:rPr>
          <w:sz w:val="28"/>
          <w:szCs w:val="28"/>
          <w14:ligatures w14:val="none"/>
        </w:rPr>
        <w:t>, на базе которого сконцентрирована вся хирургическая помощь детскому населению Могилевской области, современного корпуса экстренной медицинской помощи в Могилевской городской больнице скорой помощи, нового корпуса Кричевской районной больницы.</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Могилевская область – один из крупнейших образовательных регионов республики. Здесь работает 8 высших учебных заведений, 19 средних специальных учреждений образования, 28 профессионально-технических учебных заведений, 360 общеобразовательных учебных заведений, 42 – дополнительного образования детей и молодежи, 495 учреждений </w:t>
      </w:r>
      <w:r w:rsidRPr="00C55493">
        <w:rPr>
          <w:sz w:val="28"/>
          <w:szCs w:val="28"/>
          <w14:ligatures w14:val="none"/>
        </w:rPr>
        <w:lastRenderedPageBreak/>
        <w:t xml:space="preserve">дошкольного образования.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Богатая история, художественная культура Могилевщины</w:t>
      </w:r>
      <w:r w:rsidRPr="00C55493">
        <w:rPr>
          <w:iCs/>
          <w:sz w:val="28"/>
          <w:szCs w:val="28"/>
          <w14:ligatures w14:val="none"/>
        </w:rPr>
        <w:t xml:space="preserve"> отражены в многочисленных памятниках археологии, самобытном архитектурном наследии, памятниках монументального и декоративно-прикладного искусства. Среди достопримечательностей – 25 музеев и филиалов, три профессиональных театра, филармония, областная и более трехсот публичных библиотек, областной методический центр </w:t>
      </w:r>
      <w:r w:rsidRPr="00C55493">
        <w:rPr>
          <w:sz w:val="28"/>
          <w:szCs w:val="28"/>
          <w14:ligatures w14:val="none"/>
        </w:rPr>
        <w:t>народного творчества и культурно-просветительной работы и сеть Домов культуры и сельских клубов.</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Успешно развивается фестивальное движение. </w:t>
      </w:r>
      <w:proofErr w:type="gramStart"/>
      <w:r w:rsidRPr="00C55493">
        <w:rPr>
          <w:sz w:val="28"/>
          <w:szCs w:val="28"/>
          <w14:ligatures w14:val="none"/>
        </w:rPr>
        <w:t>Визитными карточками Могилевщины стали Международные фестивали эстрадной музыки «Золотой шлягер» и христианской духовной музыки «</w:t>
      </w:r>
      <w:proofErr w:type="spellStart"/>
      <w:r w:rsidRPr="00C55493">
        <w:rPr>
          <w:sz w:val="28"/>
          <w:szCs w:val="28"/>
          <w14:ligatures w14:val="none"/>
        </w:rPr>
        <w:t>Магутны</w:t>
      </w:r>
      <w:proofErr w:type="spellEnd"/>
      <w:r w:rsidRPr="00C55493">
        <w:rPr>
          <w:sz w:val="28"/>
          <w:szCs w:val="28"/>
          <w14:ligatures w14:val="none"/>
        </w:rPr>
        <w:t xml:space="preserve"> </w:t>
      </w:r>
      <w:proofErr w:type="spellStart"/>
      <w:r w:rsidRPr="00C55493">
        <w:rPr>
          <w:sz w:val="28"/>
          <w:szCs w:val="28"/>
          <w14:ligatures w14:val="none"/>
        </w:rPr>
        <w:t>Божа</w:t>
      </w:r>
      <w:proofErr w:type="spellEnd"/>
      <w:r w:rsidRPr="00C55493">
        <w:rPr>
          <w:sz w:val="28"/>
          <w:szCs w:val="28"/>
          <w14:ligatures w14:val="none"/>
        </w:rPr>
        <w:t>», камерной музыки им. Н. Чуркина в Мстиславле, детского творчества «Золотая пчелка» в Климовичах, международный молодежный театральный форум «</w:t>
      </w:r>
      <w:r w:rsidRPr="00C55493">
        <w:rPr>
          <w:sz w:val="28"/>
          <w:szCs w:val="28"/>
          <w:lang w:val="en-US"/>
          <w14:ligatures w14:val="none"/>
        </w:rPr>
        <w:t>M</w:t>
      </w:r>
      <w:r w:rsidRPr="00C55493">
        <w:rPr>
          <w:sz w:val="28"/>
          <w:szCs w:val="28"/>
          <w14:ligatures w14:val="none"/>
        </w:rPr>
        <w:t>.@</w:t>
      </w:r>
      <w:proofErr w:type="spellStart"/>
      <w:r w:rsidRPr="00C55493">
        <w:rPr>
          <w:sz w:val="28"/>
          <w:szCs w:val="28"/>
          <w:lang w:val="en-US"/>
          <w14:ligatures w14:val="none"/>
        </w:rPr>
        <w:t>rt</w:t>
      </w:r>
      <w:proofErr w:type="spellEnd"/>
      <w:r w:rsidRPr="00C55493">
        <w:rPr>
          <w:sz w:val="28"/>
          <w:szCs w:val="28"/>
          <w14:ligatures w14:val="none"/>
        </w:rPr>
        <w:t>.контакт», Международный фестиваль анимации «</w:t>
      </w:r>
      <w:proofErr w:type="spellStart"/>
      <w:r w:rsidRPr="00C55493">
        <w:rPr>
          <w:sz w:val="28"/>
          <w:szCs w:val="28"/>
          <w14:ligatures w14:val="none"/>
        </w:rPr>
        <w:t>Анимаевка</w:t>
      </w:r>
      <w:proofErr w:type="spellEnd"/>
      <w:r w:rsidRPr="00C55493">
        <w:rPr>
          <w:sz w:val="28"/>
          <w:szCs w:val="28"/>
          <w14:ligatures w14:val="none"/>
        </w:rPr>
        <w:t>», купальский праздник «Александрия собирает друзей», Международные пленэры по живописи «Образ Родины в изобразительном искусстве» и керамике «Арт-</w:t>
      </w:r>
      <w:proofErr w:type="spellStart"/>
      <w:r w:rsidRPr="00C55493">
        <w:rPr>
          <w:sz w:val="28"/>
          <w:szCs w:val="28"/>
          <w14:ligatures w14:val="none"/>
        </w:rPr>
        <w:t>Жыжаль</w:t>
      </w:r>
      <w:proofErr w:type="spellEnd"/>
      <w:r w:rsidRPr="00C55493">
        <w:rPr>
          <w:sz w:val="28"/>
          <w:szCs w:val="28"/>
          <w14:ligatures w14:val="none"/>
        </w:rPr>
        <w:t>».</w:t>
      </w:r>
      <w:proofErr w:type="gramEnd"/>
    </w:p>
    <w:p w:rsidR="00C55493" w:rsidRPr="00C55493" w:rsidRDefault="00C55493" w:rsidP="00C55493">
      <w:pPr>
        <w:widowControl w:val="0"/>
        <w:ind w:firstLine="284"/>
        <w:jc w:val="both"/>
        <w:rPr>
          <w:sz w:val="28"/>
          <w:szCs w:val="28"/>
          <w14:ligatures w14:val="none"/>
        </w:rPr>
      </w:pPr>
      <w:r w:rsidRPr="00C55493">
        <w:rPr>
          <w:sz w:val="28"/>
          <w:szCs w:val="28"/>
          <w14:ligatures w14:val="none"/>
        </w:rPr>
        <w:t>Традиционным стало проведение ежегодного праздника тружеников села «Дожинки».</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В 2013 году Могилев был объявлен культурной столицей стран СНГ, в 2017 Бобруйск заслуженно стал культурной столицей Республики Беларусь.</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Спортсмены Могилевщины успешно участвуют в престижных международных и республиканских соревнованиях. В разные годы чемпионами и призерами Олимпийских игр и международных соревнований становились С. </w:t>
      </w:r>
      <w:proofErr w:type="spellStart"/>
      <w:r w:rsidRPr="00C55493">
        <w:rPr>
          <w:sz w:val="28"/>
          <w:szCs w:val="28"/>
          <w14:ligatures w14:val="none"/>
        </w:rPr>
        <w:t>Баитова</w:t>
      </w:r>
      <w:proofErr w:type="spellEnd"/>
      <w:r w:rsidRPr="00C55493">
        <w:rPr>
          <w:sz w:val="28"/>
          <w:szCs w:val="28"/>
          <w14:ligatures w14:val="none"/>
        </w:rPr>
        <w:t xml:space="preserve"> (гимнастика), </w:t>
      </w:r>
      <w:proofErr w:type="spellStart"/>
      <w:r w:rsidRPr="00C55493">
        <w:rPr>
          <w:sz w:val="28"/>
          <w:szCs w:val="28"/>
          <w14:ligatures w14:val="none"/>
        </w:rPr>
        <w:t>О.Рыженков</w:t>
      </w:r>
      <w:proofErr w:type="spellEnd"/>
      <w:r w:rsidRPr="00C55493">
        <w:rPr>
          <w:sz w:val="28"/>
          <w:szCs w:val="28"/>
          <w14:ligatures w14:val="none"/>
        </w:rPr>
        <w:t xml:space="preserve"> и Н. </w:t>
      </w:r>
      <w:proofErr w:type="spellStart"/>
      <w:r w:rsidRPr="00C55493">
        <w:rPr>
          <w:sz w:val="28"/>
          <w:szCs w:val="28"/>
          <w14:ligatures w14:val="none"/>
        </w:rPr>
        <w:t>Рыженкова</w:t>
      </w:r>
      <w:proofErr w:type="spellEnd"/>
      <w:r w:rsidRPr="00C55493">
        <w:rPr>
          <w:sz w:val="28"/>
          <w:szCs w:val="28"/>
          <w14:ligatures w14:val="none"/>
        </w:rPr>
        <w:t xml:space="preserve">, С. Новиков (биатлон), В. </w:t>
      </w:r>
      <w:proofErr w:type="spellStart"/>
      <w:r w:rsidRPr="00C55493">
        <w:rPr>
          <w:sz w:val="28"/>
          <w:szCs w:val="28"/>
          <w14:ligatures w14:val="none"/>
        </w:rPr>
        <w:t>Ренейский</w:t>
      </w:r>
      <w:proofErr w:type="spellEnd"/>
      <w:r w:rsidRPr="00C55493">
        <w:rPr>
          <w:sz w:val="28"/>
          <w:szCs w:val="28"/>
          <w14:ligatures w14:val="none"/>
        </w:rPr>
        <w:t xml:space="preserve"> (гребля на байдарках и каноэ), А. </w:t>
      </w:r>
      <w:proofErr w:type="spellStart"/>
      <w:r w:rsidRPr="00C55493">
        <w:rPr>
          <w:sz w:val="28"/>
          <w:szCs w:val="28"/>
          <w14:ligatures w14:val="none"/>
        </w:rPr>
        <w:t>Арямнов</w:t>
      </w:r>
      <w:proofErr w:type="spellEnd"/>
      <w:r w:rsidRPr="00C55493">
        <w:rPr>
          <w:sz w:val="28"/>
          <w:szCs w:val="28"/>
          <w14:ligatures w14:val="none"/>
        </w:rPr>
        <w:t xml:space="preserve">, </w:t>
      </w:r>
      <w:proofErr w:type="spellStart"/>
      <w:r w:rsidRPr="00C55493">
        <w:rPr>
          <w:sz w:val="28"/>
          <w:szCs w:val="28"/>
          <w14:ligatures w14:val="none"/>
        </w:rPr>
        <w:t>В.Стрельцов</w:t>
      </w:r>
      <w:proofErr w:type="spellEnd"/>
      <w:r w:rsidRPr="00C55493">
        <w:rPr>
          <w:sz w:val="28"/>
          <w:szCs w:val="28"/>
          <w14:ligatures w14:val="none"/>
        </w:rPr>
        <w:t xml:space="preserve">, </w:t>
      </w:r>
      <w:proofErr w:type="spellStart"/>
      <w:r w:rsidRPr="00C55493">
        <w:rPr>
          <w:sz w:val="28"/>
          <w:szCs w:val="28"/>
          <w14:ligatures w14:val="none"/>
        </w:rPr>
        <w:t>Д.Наумова</w:t>
      </w:r>
      <w:proofErr w:type="spellEnd"/>
      <w:r w:rsidRPr="00C55493">
        <w:rPr>
          <w:sz w:val="28"/>
          <w:szCs w:val="28"/>
          <w14:ligatures w14:val="none"/>
        </w:rPr>
        <w:t xml:space="preserve"> (тяжелая атлетика), О. </w:t>
      </w:r>
      <w:proofErr w:type="spellStart"/>
      <w:r w:rsidRPr="00C55493">
        <w:rPr>
          <w:sz w:val="28"/>
          <w:szCs w:val="28"/>
          <w14:ligatures w14:val="none"/>
        </w:rPr>
        <w:t>Менькова</w:t>
      </w:r>
      <w:proofErr w:type="spellEnd"/>
      <w:r w:rsidRPr="00C55493">
        <w:rPr>
          <w:sz w:val="28"/>
          <w:szCs w:val="28"/>
          <w14:ligatures w14:val="none"/>
        </w:rPr>
        <w:t xml:space="preserve"> (легкая атлетика), и многие другие. На </w:t>
      </w:r>
      <w:proofErr w:type="spellStart"/>
      <w:r w:rsidRPr="00C55493">
        <w:rPr>
          <w:sz w:val="28"/>
          <w:szCs w:val="28"/>
          <w14:ligatures w14:val="none"/>
        </w:rPr>
        <w:t>Паралимпийских</w:t>
      </w:r>
      <w:proofErr w:type="spellEnd"/>
      <w:r w:rsidRPr="00C55493">
        <w:rPr>
          <w:sz w:val="28"/>
          <w:szCs w:val="28"/>
          <w14:ligatures w14:val="none"/>
        </w:rPr>
        <w:t xml:space="preserve"> играх в Рио-де-Жанейро Игорь Бокий завоевал 6 золотых и 1 бронзовую медаль, установив шесть </w:t>
      </w:r>
      <w:proofErr w:type="spellStart"/>
      <w:r w:rsidRPr="00C55493">
        <w:rPr>
          <w:sz w:val="28"/>
          <w:szCs w:val="28"/>
          <w14:ligatures w14:val="none"/>
        </w:rPr>
        <w:t>паралимпийских</w:t>
      </w:r>
      <w:proofErr w:type="spellEnd"/>
      <w:r w:rsidRPr="00C55493">
        <w:rPr>
          <w:sz w:val="28"/>
          <w:szCs w:val="28"/>
          <w14:ligatures w14:val="none"/>
        </w:rPr>
        <w:t xml:space="preserve"> и два мировых рекорда (плавание - </w:t>
      </w:r>
      <w:proofErr w:type="spellStart"/>
      <w:r w:rsidRPr="00C55493">
        <w:rPr>
          <w:sz w:val="28"/>
          <w:szCs w:val="28"/>
          <w14:ligatures w14:val="none"/>
        </w:rPr>
        <w:t>инваспорт</w:t>
      </w:r>
      <w:proofErr w:type="spellEnd"/>
      <w:r w:rsidRPr="00C55493">
        <w:rPr>
          <w:sz w:val="28"/>
          <w:szCs w:val="28"/>
          <w14:ligatures w14:val="none"/>
        </w:rPr>
        <w:t>).</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Спортсменами Могилевской области на чемпионатах, Кубках и первенствах мира и Европы за олимпийский цикл 2013-2016 годов завоевано 424 медали различного </w:t>
      </w:r>
      <w:proofErr w:type="spellStart"/>
      <w:r w:rsidRPr="00C55493">
        <w:rPr>
          <w:sz w:val="28"/>
          <w:szCs w:val="28"/>
          <w14:ligatures w14:val="none"/>
        </w:rPr>
        <w:t>достоинстваю</w:t>
      </w:r>
      <w:proofErr w:type="spellEnd"/>
      <w:r w:rsidRPr="00C55493">
        <w:rPr>
          <w:sz w:val="28"/>
          <w:szCs w:val="28"/>
          <w14:ligatures w14:val="none"/>
        </w:rPr>
        <w:t xml:space="preserve">.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Функционирует 56 специализированных учебно-спортивных учреждений и 2 училища олимпийского резерва, в которых получили развитие 47 видов спорта, в </w:t>
      </w:r>
      <w:proofErr w:type="spellStart"/>
      <w:r w:rsidRPr="00C55493">
        <w:rPr>
          <w:sz w:val="28"/>
          <w:szCs w:val="28"/>
          <w14:ligatures w14:val="none"/>
        </w:rPr>
        <w:t>т.ч</w:t>
      </w:r>
      <w:proofErr w:type="spellEnd"/>
      <w:r w:rsidRPr="00C55493">
        <w:rPr>
          <w:sz w:val="28"/>
          <w:szCs w:val="28"/>
          <w14:ligatures w14:val="none"/>
        </w:rPr>
        <w:t xml:space="preserve">. 36 олимпийских.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Особая гордость края – это люди. 114 уроженцев Могилевской области стали Героями Советского Союза, 23 – полные кавалеры ордена Славы. Гвардии полковник И.И. </w:t>
      </w:r>
      <w:proofErr w:type="spellStart"/>
      <w:r w:rsidRPr="00C55493">
        <w:rPr>
          <w:sz w:val="28"/>
          <w:szCs w:val="28"/>
          <w14:ligatures w14:val="none"/>
        </w:rPr>
        <w:t>Гусаковский</w:t>
      </w:r>
      <w:proofErr w:type="spellEnd"/>
      <w:r w:rsidRPr="00C55493">
        <w:rPr>
          <w:sz w:val="28"/>
          <w:szCs w:val="28"/>
          <w14:ligatures w14:val="none"/>
        </w:rPr>
        <w:t xml:space="preserve">, гвардии полковник С.Ф. Шутов, полковник И.И. Якубовский дважды удостоены высокого звания Героя Советского Союза.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t xml:space="preserve">За трудовые достижения более 100 уроженцев области стали Героями Социалистического Труда. Сотни жителей области удостоены высших государственных наград за трудовые достижения. </w:t>
      </w:r>
    </w:p>
    <w:p w:rsidR="00C55493" w:rsidRPr="00C55493" w:rsidRDefault="00C55493" w:rsidP="00C55493">
      <w:pPr>
        <w:widowControl w:val="0"/>
        <w:ind w:firstLine="284"/>
        <w:jc w:val="both"/>
        <w:rPr>
          <w:sz w:val="28"/>
          <w:szCs w:val="28"/>
          <w14:ligatures w14:val="none"/>
        </w:rPr>
      </w:pPr>
      <w:r w:rsidRPr="00C55493">
        <w:rPr>
          <w:sz w:val="28"/>
          <w:szCs w:val="28"/>
          <w14:ligatures w14:val="none"/>
        </w:rPr>
        <w:lastRenderedPageBreak/>
        <w:t xml:space="preserve">По достоинству оценен ратный и трудовой подвиг Могилевщины. </w:t>
      </w:r>
      <w:proofErr w:type="gramStart"/>
      <w:r w:rsidRPr="00C55493">
        <w:rPr>
          <w:sz w:val="28"/>
          <w:szCs w:val="28"/>
          <w14:ligatures w14:val="none"/>
        </w:rPr>
        <w:t xml:space="preserve">Указом Президиума Верховного Совета СССР от 8 июля 1967 года за активное участие в партизанском движении, мужество и стойкость, проявленные в борьбе с немецко-фашистскими захватчиками, и за успехи, достигнутые в обновлении и развитии народного хозяйства, Могилевская область награждена орденом Ленина, в 1980 году город Могилев – орденом Отечественной войны </w:t>
      </w:r>
      <w:r w:rsidRPr="00C55493">
        <w:rPr>
          <w:sz w:val="28"/>
          <w:szCs w:val="28"/>
          <w:lang w:val="en-US"/>
          <w14:ligatures w14:val="none"/>
        </w:rPr>
        <w:t>I</w:t>
      </w:r>
      <w:r w:rsidRPr="00C55493">
        <w:rPr>
          <w:sz w:val="28"/>
          <w:szCs w:val="28"/>
          <w14:ligatures w14:val="none"/>
        </w:rPr>
        <w:t xml:space="preserve"> степени, а в 1987 году город Бобруйск – орденом Трудового Красного Знамени. </w:t>
      </w:r>
      <w:proofErr w:type="gramEnd"/>
    </w:p>
    <w:p w:rsidR="00C55493" w:rsidRPr="00C55493" w:rsidRDefault="00C55493" w:rsidP="00C55493">
      <w:pPr>
        <w:widowControl w:val="0"/>
        <w:ind w:firstLine="709"/>
        <w:jc w:val="both"/>
        <w:rPr>
          <w:sz w:val="28"/>
          <w:szCs w:val="28"/>
          <w14:ligatures w14:val="none"/>
        </w:rPr>
      </w:pPr>
      <w:r w:rsidRPr="00C55493">
        <w:rPr>
          <w:sz w:val="28"/>
          <w:szCs w:val="28"/>
          <w14:ligatures w14:val="none"/>
        </w:rPr>
        <w:t> </w:t>
      </w:r>
    </w:p>
    <w:p w:rsidR="00C55493" w:rsidRPr="0071484A" w:rsidRDefault="00C55493" w:rsidP="00C55493">
      <w:pPr>
        <w:widowControl w:val="0"/>
        <w:jc w:val="right"/>
        <w:rPr>
          <w:i/>
          <w:sz w:val="28"/>
          <w:szCs w:val="28"/>
        </w:rPr>
      </w:pPr>
      <w:r w:rsidRPr="0071484A">
        <w:rPr>
          <w:i/>
          <w:sz w:val="28"/>
          <w:szCs w:val="28"/>
        </w:rPr>
        <w:t xml:space="preserve">Главное управление идеологической работы, </w:t>
      </w:r>
    </w:p>
    <w:p w:rsidR="00C55493" w:rsidRPr="0071484A" w:rsidRDefault="00C55493" w:rsidP="00C55493">
      <w:pPr>
        <w:widowControl w:val="0"/>
        <w:jc w:val="right"/>
        <w:rPr>
          <w:i/>
          <w:sz w:val="28"/>
          <w:szCs w:val="28"/>
        </w:rPr>
      </w:pPr>
      <w:r w:rsidRPr="0071484A">
        <w:rPr>
          <w:i/>
          <w:sz w:val="28"/>
          <w:szCs w:val="28"/>
        </w:rPr>
        <w:t>культуры и по делам молодежи облисполкома,</w:t>
      </w:r>
    </w:p>
    <w:p w:rsidR="00C55493" w:rsidRPr="0071484A" w:rsidRDefault="00C55493" w:rsidP="00C55493">
      <w:pPr>
        <w:widowControl w:val="0"/>
        <w:jc w:val="right"/>
        <w:rPr>
          <w:i/>
          <w:sz w:val="28"/>
          <w:szCs w:val="28"/>
        </w:rPr>
      </w:pPr>
      <w:r w:rsidRPr="0071484A">
        <w:rPr>
          <w:i/>
          <w:sz w:val="28"/>
          <w:szCs w:val="28"/>
        </w:rPr>
        <w:t xml:space="preserve">Могилевская областная библиотека </w:t>
      </w:r>
      <w:proofErr w:type="spellStart"/>
      <w:r w:rsidRPr="0071484A">
        <w:rPr>
          <w:i/>
          <w:sz w:val="28"/>
          <w:szCs w:val="28"/>
        </w:rPr>
        <w:t>им.В.И.Ленина</w:t>
      </w:r>
      <w:proofErr w:type="spellEnd"/>
    </w:p>
    <w:p w:rsidR="00C55493" w:rsidRPr="00C55493" w:rsidRDefault="00C55493" w:rsidP="00C55493">
      <w:pPr>
        <w:widowControl w:val="0"/>
        <w:jc w:val="center"/>
        <w:rPr>
          <w:b/>
          <w:bCs/>
          <w:sz w:val="28"/>
          <w:szCs w:val="28"/>
          <w14:ligatures w14:val="none"/>
        </w:rPr>
      </w:pPr>
      <w:r w:rsidRPr="00C55493">
        <w:rPr>
          <w:b/>
          <w:bCs/>
          <w:sz w:val="28"/>
          <w:szCs w:val="28"/>
          <w14:ligatures w14:val="none"/>
        </w:rPr>
        <w:t> </w:t>
      </w:r>
    </w:p>
    <w:p w:rsidR="00C55493" w:rsidRPr="00C55493" w:rsidRDefault="00C55493" w:rsidP="00C55493">
      <w:pPr>
        <w:ind w:left="4022" w:right="-1" w:firstLine="264"/>
        <w:jc w:val="right"/>
        <w:rPr>
          <w:i/>
          <w:iCs/>
          <w:sz w:val="28"/>
          <w:szCs w:val="28"/>
          <w14:ligatures w14:val="none"/>
        </w:rPr>
      </w:pPr>
      <w:r w:rsidRPr="00C55493">
        <w:rPr>
          <w:i/>
          <w:iCs/>
          <w:sz w:val="28"/>
          <w:szCs w:val="28"/>
          <w14:ligatures w14:val="none"/>
        </w:rPr>
        <w:t> </w:t>
      </w:r>
    </w:p>
    <w:p w:rsidR="00C55493" w:rsidRPr="00C55493" w:rsidRDefault="00C55493" w:rsidP="00C55493">
      <w:pPr>
        <w:widowControl w:val="0"/>
        <w:rPr>
          <w:sz w:val="28"/>
          <w:szCs w:val="28"/>
          <w14:ligatures w14:val="none"/>
        </w:rPr>
      </w:pPr>
      <w:r w:rsidRPr="00C55493">
        <w:rPr>
          <w:sz w:val="28"/>
          <w:szCs w:val="28"/>
          <w14:ligatures w14:val="none"/>
        </w:rPr>
        <w:t> </w:t>
      </w:r>
    </w:p>
    <w:p w:rsidR="002B42FF" w:rsidRPr="00C55493" w:rsidRDefault="002B42FF" w:rsidP="00C55493">
      <w:pPr>
        <w:rPr>
          <w:sz w:val="28"/>
          <w:szCs w:val="28"/>
        </w:rPr>
      </w:pPr>
    </w:p>
    <w:sectPr w:rsidR="002B42FF" w:rsidRPr="00C55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93"/>
    <w:rsid w:val="0000221D"/>
    <w:rsid w:val="00004006"/>
    <w:rsid w:val="000053F0"/>
    <w:rsid w:val="00011690"/>
    <w:rsid w:val="00011A90"/>
    <w:rsid w:val="000208CC"/>
    <w:rsid w:val="00034E98"/>
    <w:rsid w:val="00051DBB"/>
    <w:rsid w:val="0009081F"/>
    <w:rsid w:val="00096385"/>
    <w:rsid w:val="000B76F0"/>
    <w:rsid w:val="0010007C"/>
    <w:rsid w:val="00120E60"/>
    <w:rsid w:val="0012757C"/>
    <w:rsid w:val="0014691F"/>
    <w:rsid w:val="00151EC1"/>
    <w:rsid w:val="00153B95"/>
    <w:rsid w:val="001558D2"/>
    <w:rsid w:val="00161705"/>
    <w:rsid w:val="00180083"/>
    <w:rsid w:val="001A2350"/>
    <w:rsid w:val="001C2698"/>
    <w:rsid w:val="001E5D2A"/>
    <w:rsid w:val="001F5C08"/>
    <w:rsid w:val="0020732C"/>
    <w:rsid w:val="00217223"/>
    <w:rsid w:val="00217EE5"/>
    <w:rsid w:val="0024664C"/>
    <w:rsid w:val="00261265"/>
    <w:rsid w:val="00272723"/>
    <w:rsid w:val="002844AC"/>
    <w:rsid w:val="00291B04"/>
    <w:rsid w:val="002B42FF"/>
    <w:rsid w:val="002B5117"/>
    <w:rsid w:val="002F6901"/>
    <w:rsid w:val="003251C8"/>
    <w:rsid w:val="00375EAB"/>
    <w:rsid w:val="00391E04"/>
    <w:rsid w:val="003B1F3B"/>
    <w:rsid w:val="003C1324"/>
    <w:rsid w:val="003D0666"/>
    <w:rsid w:val="003D7F8D"/>
    <w:rsid w:val="00421C43"/>
    <w:rsid w:val="00426292"/>
    <w:rsid w:val="00427AF9"/>
    <w:rsid w:val="00437093"/>
    <w:rsid w:val="00437570"/>
    <w:rsid w:val="00447D50"/>
    <w:rsid w:val="004558DC"/>
    <w:rsid w:val="004854A5"/>
    <w:rsid w:val="004A69BC"/>
    <w:rsid w:val="004B7A1B"/>
    <w:rsid w:val="004C21D7"/>
    <w:rsid w:val="004F38EA"/>
    <w:rsid w:val="00501D3C"/>
    <w:rsid w:val="00524217"/>
    <w:rsid w:val="005363C8"/>
    <w:rsid w:val="0055714B"/>
    <w:rsid w:val="00572978"/>
    <w:rsid w:val="00575C0C"/>
    <w:rsid w:val="00594D85"/>
    <w:rsid w:val="00595F9A"/>
    <w:rsid w:val="005A4A24"/>
    <w:rsid w:val="005B5769"/>
    <w:rsid w:val="005B6DDA"/>
    <w:rsid w:val="005C3265"/>
    <w:rsid w:val="00637B0C"/>
    <w:rsid w:val="00644247"/>
    <w:rsid w:val="00663EC6"/>
    <w:rsid w:val="00667698"/>
    <w:rsid w:val="006702B6"/>
    <w:rsid w:val="006824FB"/>
    <w:rsid w:val="006857ED"/>
    <w:rsid w:val="00690978"/>
    <w:rsid w:val="006A0C94"/>
    <w:rsid w:val="006C0089"/>
    <w:rsid w:val="006E00E0"/>
    <w:rsid w:val="006F31E5"/>
    <w:rsid w:val="007117ED"/>
    <w:rsid w:val="0072119F"/>
    <w:rsid w:val="007379B5"/>
    <w:rsid w:val="00752BF3"/>
    <w:rsid w:val="00780402"/>
    <w:rsid w:val="00794CAB"/>
    <w:rsid w:val="007C21B6"/>
    <w:rsid w:val="007C7D17"/>
    <w:rsid w:val="007D5693"/>
    <w:rsid w:val="007F5336"/>
    <w:rsid w:val="007F6A19"/>
    <w:rsid w:val="007F6E21"/>
    <w:rsid w:val="00804422"/>
    <w:rsid w:val="008175E7"/>
    <w:rsid w:val="008228B2"/>
    <w:rsid w:val="008354CC"/>
    <w:rsid w:val="00875B78"/>
    <w:rsid w:val="008A5F74"/>
    <w:rsid w:val="008A7FFB"/>
    <w:rsid w:val="008C6AE6"/>
    <w:rsid w:val="008E2C4E"/>
    <w:rsid w:val="008E4268"/>
    <w:rsid w:val="008F4C8A"/>
    <w:rsid w:val="008F6256"/>
    <w:rsid w:val="009074B2"/>
    <w:rsid w:val="009128A7"/>
    <w:rsid w:val="00926A11"/>
    <w:rsid w:val="009405B5"/>
    <w:rsid w:val="0096743E"/>
    <w:rsid w:val="0097416D"/>
    <w:rsid w:val="009749C6"/>
    <w:rsid w:val="009840AA"/>
    <w:rsid w:val="00996C86"/>
    <w:rsid w:val="00997E3C"/>
    <w:rsid w:val="009A78E0"/>
    <w:rsid w:val="009B0019"/>
    <w:rsid w:val="009E299B"/>
    <w:rsid w:val="009F5299"/>
    <w:rsid w:val="009F67A0"/>
    <w:rsid w:val="009F702D"/>
    <w:rsid w:val="00A00B2F"/>
    <w:rsid w:val="00A13971"/>
    <w:rsid w:val="00A14176"/>
    <w:rsid w:val="00A2432C"/>
    <w:rsid w:val="00A25001"/>
    <w:rsid w:val="00A34750"/>
    <w:rsid w:val="00A4572D"/>
    <w:rsid w:val="00A55481"/>
    <w:rsid w:val="00A6446E"/>
    <w:rsid w:val="00A72874"/>
    <w:rsid w:val="00A7502D"/>
    <w:rsid w:val="00A826B2"/>
    <w:rsid w:val="00A90839"/>
    <w:rsid w:val="00AA178F"/>
    <w:rsid w:val="00AA2A44"/>
    <w:rsid w:val="00AB795E"/>
    <w:rsid w:val="00AC1AEA"/>
    <w:rsid w:val="00AC2759"/>
    <w:rsid w:val="00AC41FE"/>
    <w:rsid w:val="00AF209B"/>
    <w:rsid w:val="00AF5BC2"/>
    <w:rsid w:val="00B006D0"/>
    <w:rsid w:val="00B04121"/>
    <w:rsid w:val="00B26E85"/>
    <w:rsid w:val="00B35406"/>
    <w:rsid w:val="00B3774D"/>
    <w:rsid w:val="00B52E30"/>
    <w:rsid w:val="00BB011E"/>
    <w:rsid w:val="00BC2D39"/>
    <w:rsid w:val="00BD308B"/>
    <w:rsid w:val="00BF3D75"/>
    <w:rsid w:val="00C07F2C"/>
    <w:rsid w:val="00C27D45"/>
    <w:rsid w:val="00C42307"/>
    <w:rsid w:val="00C454BF"/>
    <w:rsid w:val="00C459D7"/>
    <w:rsid w:val="00C55493"/>
    <w:rsid w:val="00C57698"/>
    <w:rsid w:val="00C671C7"/>
    <w:rsid w:val="00C74D9B"/>
    <w:rsid w:val="00CA26B7"/>
    <w:rsid w:val="00CC09B0"/>
    <w:rsid w:val="00D02A9E"/>
    <w:rsid w:val="00D10AB5"/>
    <w:rsid w:val="00D2326D"/>
    <w:rsid w:val="00D4236D"/>
    <w:rsid w:val="00D5607B"/>
    <w:rsid w:val="00D5649A"/>
    <w:rsid w:val="00D61CFC"/>
    <w:rsid w:val="00D66AA0"/>
    <w:rsid w:val="00D80D26"/>
    <w:rsid w:val="00D908C6"/>
    <w:rsid w:val="00DA2A48"/>
    <w:rsid w:val="00DC714D"/>
    <w:rsid w:val="00E0241B"/>
    <w:rsid w:val="00E07411"/>
    <w:rsid w:val="00E15F04"/>
    <w:rsid w:val="00E23754"/>
    <w:rsid w:val="00E2554F"/>
    <w:rsid w:val="00E32AB8"/>
    <w:rsid w:val="00E36695"/>
    <w:rsid w:val="00E4155C"/>
    <w:rsid w:val="00E44D1F"/>
    <w:rsid w:val="00E474A1"/>
    <w:rsid w:val="00E8537C"/>
    <w:rsid w:val="00E961CB"/>
    <w:rsid w:val="00E970E5"/>
    <w:rsid w:val="00EA255A"/>
    <w:rsid w:val="00EB0B77"/>
    <w:rsid w:val="00EC1FD6"/>
    <w:rsid w:val="00EC6964"/>
    <w:rsid w:val="00ED0F2D"/>
    <w:rsid w:val="00F05D38"/>
    <w:rsid w:val="00F22768"/>
    <w:rsid w:val="00F51297"/>
    <w:rsid w:val="00F56E04"/>
    <w:rsid w:val="00F613F1"/>
    <w:rsid w:val="00F70B1E"/>
    <w:rsid w:val="00F778E7"/>
    <w:rsid w:val="00F83353"/>
    <w:rsid w:val="00F853DB"/>
    <w:rsid w:val="00F942D0"/>
    <w:rsid w:val="00FA0DFA"/>
    <w:rsid w:val="00FA11A9"/>
    <w:rsid w:val="00FB0820"/>
    <w:rsid w:val="00FB7C31"/>
    <w:rsid w:val="00FC7DBE"/>
    <w:rsid w:val="00FD0594"/>
    <w:rsid w:val="00FD2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493"/>
    <w:rPr>
      <w:rFonts w:eastAsia="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5493"/>
    <w:rPr>
      <w:color w:val="B333FF"/>
      <w:u w:val="single"/>
    </w:rPr>
  </w:style>
  <w:style w:type="paragraph" w:styleId="a4">
    <w:name w:val="Body Text Indent"/>
    <w:basedOn w:val="a"/>
    <w:link w:val="a5"/>
    <w:uiPriority w:val="99"/>
    <w:semiHidden/>
    <w:unhideWhenUsed/>
    <w:rsid w:val="00C55493"/>
    <w:pPr>
      <w:ind w:firstLine="720"/>
      <w:jc w:val="both"/>
    </w:pPr>
    <w:rPr>
      <w:sz w:val="28"/>
    </w:rPr>
  </w:style>
  <w:style w:type="character" w:customStyle="1" w:styleId="a5">
    <w:name w:val="Основной текст с отступом Знак"/>
    <w:basedOn w:val="a0"/>
    <w:link w:val="a4"/>
    <w:uiPriority w:val="99"/>
    <w:semiHidden/>
    <w:rsid w:val="00C55493"/>
    <w:rPr>
      <w:rFonts w:eastAsia="Times New Roman"/>
      <w:color w:val="000000"/>
      <w:kern w:val="28"/>
      <w:sz w:val="28"/>
      <w:szCs w:val="20"/>
      <w:lang w:eastAsia="ru-RU"/>
      <w14:ligatures w14:val="standard"/>
      <w14:cntxtAlts/>
    </w:rPr>
  </w:style>
  <w:style w:type="paragraph" w:customStyle="1" w:styleId="1">
    <w:name w:val="Абзац списка1"/>
    <w:basedOn w:val="a"/>
    <w:rsid w:val="00C55493"/>
    <w:pPr>
      <w:ind w:left="720" w:firstLine="709"/>
      <w:jc w:val="both"/>
    </w:pPr>
    <w:rPr>
      <w:sz w:val="30"/>
    </w:rPr>
  </w:style>
  <w:style w:type="paragraph" w:customStyle="1" w:styleId="ConsPlusNormal">
    <w:name w:val="ConsPlusNormal"/>
    <w:rsid w:val="00C55493"/>
    <w:pPr>
      <w:spacing w:line="252" w:lineRule="auto"/>
      <w:ind w:firstLine="720"/>
    </w:pPr>
    <w:rPr>
      <w:rFonts w:ascii="Arial" w:eastAsia="Times New Roman" w:hAnsi="Arial" w:cs="Arial"/>
      <w:color w:val="000000"/>
      <w:kern w:val="28"/>
      <w:sz w:val="20"/>
      <w:szCs w:val="20"/>
      <w:lang w:eastAsia="ru-RU"/>
      <w14:ligatures w14:val="standard"/>
      <w14:cntxtAlts/>
    </w:rPr>
  </w:style>
  <w:style w:type="paragraph" w:customStyle="1" w:styleId="2">
    <w:name w:val="Основной текст2"/>
    <w:basedOn w:val="a"/>
    <w:rsid w:val="00C55493"/>
    <w:pPr>
      <w:spacing w:line="259" w:lineRule="exact"/>
      <w:jc w:val="both"/>
    </w:pPr>
    <w:rPr>
      <w:rFonts w:ascii="Courier New" w:hAnsi="Courier New" w:cs="Courier Ne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493"/>
    <w:rPr>
      <w:rFonts w:eastAsia="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5493"/>
    <w:rPr>
      <w:color w:val="B333FF"/>
      <w:u w:val="single"/>
    </w:rPr>
  </w:style>
  <w:style w:type="paragraph" w:styleId="a4">
    <w:name w:val="Body Text Indent"/>
    <w:basedOn w:val="a"/>
    <w:link w:val="a5"/>
    <w:uiPriority w:val="99"/>
    <w:semiHidden/>
    <w:unhideWhenUsed/>
    <w:rsid w:val="00C55493"/>
    <w:pPr>
      <w:ind w:firstLine="720"/>
      <w:jc w:val="both"/>
    </w:pPr>
    <w:rPr>
      <w:sz w:val="28"/>
    </w:rPr>
  </w:style>
  <w:style w:type="character" w:customStyle="1" w:styleId="a5">
    <w:name w:val="Основной текст с отступом Знак"/>
    <w:basedOn w:val="a0"/>
    <w:link w:val="a4"/>
    <w:uiPriority w:val="99"/>
    <w:semiHidden/>
    <w:rsid w:val="00C55493"/>
    <w:rPr>
      <w:rFonts w:eastAsia="Times New Roman"/>
      <w:color w:val="000000"/>
      <w:kern w:val="28"/>
      <w:sz w:val="28"/>
      <w:szCs w:val="20"/>
      <w:lang w:eastAsia="ru-RU"/>
      <w14:ligatures w14:val="standard"/>
      <w14:cntxtAlts/>
    </w:rPr>
  </w:style>
  <w:style w:type="paragraph" w:customStyle="1" w:styleId="1">
    <w:name w:val="Абзац списка1"/>
    <w:basedOn w:val="a"/>
    <w:rsid w:val="00C55493"/>
    <w:pPr>
      <w:ind w:left="720" w:firstLine="709"/>
      <w:jc w:val="both"/>
    </w:pPr>
    <w:rPr>
      <w:sz w:val="30"/>
    </w:rPr>
  </w:style>
  <w:style w:type="paragraph" w:customStyle="1" w:styleId="ConsPlusNormal">
    <w:name w:val="ConsPlusNormal"/>
    <w:rsid w:val="00C55493"/>
    <w:pPr>
      <w:spacing w:line="252" w:lineRule="auto"/>
      <w:ind w:firstLine="720"/>
    </w:pPr>
    <w:rPr>
      <w:rFonts w:ascii="Arial" w:eastAsia="Times New Roman" w:hAnsi="Arial" w:cs="Arial"/>
      <w:color w:val="000000"/>
      <w:kern w:val="28"/>
      <w:sz w:val="20"/>
      <w:szCs w:val="20"/>
      <w:lang w:eastAsia="ru-RU"/>
      <w14:ligatures w14:val="standard"/>
      <w14:cntxtAlts/>
    </w:rPr>
  </w:style>
  <w:style w:type="paragraph" w:customStyle="1" w:styleId="2">
    <w:name w:val="Основной текст2"/>
    <w:basedOn w:val="a"/>
    <w:rsid w:val="00C55493"/>
    <w:pPr>
      <w:spacing w:line="259" w:lineRule="exact"/>
      <w:jc w:val="both"/>
    </w:pPr>
    <w:rPr>
      <w:rFonts w:ascii="Courier New"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70908">
      <w:bodyDiv w:val="1"/>
      <w:marLeft w:val="0"/>
      <w:marRight w:val="0"/>
      <w:marTop w:val="0"/>
      <w:marBottom w:val="0"/>
      <w:divBdr>
        <w:top w:val="none" w:sz="0" w:space="0" w:color="auto"/>
        <w:left w:val="none" w:sz="0" w:space="0" w:color="auto"/>
        <w:bottom w:val="none" w:sz="0" w:space="0" w:color="auto"/>
        <w:right w:val="none" w:sz="0" w:space="0" w:color="auto"/>
      </w:divBdr>
    </w:div>
    <w:div w:id="175879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db.by/new_3kor.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5122</Words>
  <Characters>29199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Ермолаева Наталья Михайловна</dc:creator>
  <cp:lastModifiedBy>Ермолаева Наталья Михайловна</cp:lastModifiedBy>
  <cp:revision>2</cp:revision>
  <dcterms:created xsi:type="dcterms:W3CDTF">2018-01-16T13:28:00Z</dcterms:created>
  <dcterms:modified xsi:type="dcterms:W3CDTF">2018-01-16T13:34:00Z</dcterms:modified>
</cp:coreProperties>
</file>