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98" w:rsidRPr="00A321B6" w:rsidRDefault="001F7498" w:rsidP="001F7498">
      <w:pPr>
        <w:spacing w:before="200"/>
        <w:jc w:val="both"/>
        <w:rPr>
          <w:sz w:val="30"/>
          <w:szCs w:val="30"/>
        </w:rPr>
      </w:pPr>
      <w:r w:rsidRPr="00D87B03">
        <w:rPr>
          <w:sz w:val="30"/>
          <w:szCs w:val="30"/>
        </w:rPr>
        <w:t xml:space="preserve">С 21 декабря 2021 года оплата госпошлины по административным процедурам, осуществляемым отделом загса Горецкого райисполкома и дополнительных платных услуг, оказываемых отделом загса, может быть произведена посредством АИС «Расчет» </w:t>
      </w:r>
      <w:proofErr w:type="gramStart"/>
      <w:r w:rsidRPr="00D87B03">
        <w:rPr>
          <w:sz w:val="30"/>
          <w:szCs w:val="30"/>
        </w:rPr>
        <w:t>( ЕРИП</w:t>
      </w:r>
      <w:proofErr w:type="gramEnd"/>
      <w:r w:rsidRPr="00D87B03">
        <w:rPr>
          <w:sz w:val="30"/>
          <w:szCs w:val="30"/>
        </w:rPr>
        <w:t>).</w:t>
      </w:r>
    </w:p>
    <w:p w:rsidR="001F7498" w:rsidRPr="00A321B6" w:rsidRDefault="001F7498" w:rsidP="001F7498">
      <w:pPr>
        <w:spacing w:before="200"/>
        <w:jc w:val="both"/>
        <w:rPr>
          <w:sz w:val="30"/>
          <w:szCs w:val="30"/>
        </w:rPr>
      </w:pPr>
    </w:p>
    <w:p w:rsidR="001F7498" w:rsidRPr="00D87B03" w:rsidRDefault="001F7498" w:rsidP="001F7498">
      <w:pPr>
        <w:jc w:val="both"/>
        <w:rPr>
          <w:sz w:val="30"/>
          <w:szCs w:val="30"/>
          <w:u w:val="single"/>
        </w:rPr>
      </w:pPr>
      <w:r w:rsidRPr="00D87B03">
        <w:rPr>
          <w:sz w:val="30"/>
          <w:szCs w:val="30"/>
          <w:u w:val="single"/>
        </w:rPr>
        <w:t>Для проведения платежа посредством ЕРИП необходимо:</w:t>
      </w:r>
    </w:p>
    <w:p w:rsidR="001F7498" w:rsidRPr="00A321B6" w:rsidRDefault="001F7498" w:rsidP="001F7498">
      <w:pPr>
        <w:jc w:val="both"/>
        <w:rPr>
          <w:sz w:val="30"/>
          <w:szCs w:val="30"/>
        </w:rPr>
      </w:pPr>
      <w:r w:rsidRPr="00A321B6">
        <w:rPr>
          <w:sz w:val="30"/>
          <w:szCs w:val="30"/>
        </w:rPr>
        <w:t xml:space="preserve">1. Войти в АИС «Расчет» </w:t>
      </w:r>
      <w:proofErr w:type="gramStart"/>
      <w:r w:rsidRPr="00A321B6">
        <w:rPr>
          <w:sz w:val="30"/>
          <w:szCs w:val="30"/>
        </w:rPr>
        <w:t>( ЕРИП</w:t>
      </w:r>
      <w:proofErr w:type="gramEnd"/>
      <w:r w:rsidRPr="00A321B6">
        <w:rPr>
          <w:sz w:val="30"/>
          <w:szCs w:val="30"/>
        </w:rPr>
        <w:t>).</w:t>
      </w:r>
    </w:p>
    <w:p w:rsidR="001F7498" w:rsidRPr="00A321B6" w:rsidRDefault="001F7498" w:rsidP="001F7498">
      <w:pPr>
        <w:jc w:val="both"/>
        <w:rPr>
          <w:sz w:val="30"/>
          <w:szCs w:val="30"/>
        </w:rPr>
      </w:pPr>
      <w:r w:rsidRPr="00A321B6">
        <w:rPr>
          <w:sz w:val="30"/>
          <w:szCs w:val="30"/>
        </w:rPr>
        <w:t>2. Выбрать последовательно вкладки:</w:t>
      </w:r>
    </w:p>
    <w:p w:rsidR="001F7498" w:rsidRPr="00A321B6" w:rsidRDefault="001F7498" w:rsidP="001F7498">
      <w:pPr>
        <w:jc w:val="both"/>
        <w:rPr>
          <w:sz w:val="30"/>
          <w:szCs w:val="30"/>
        </w:rPr>
      </w:pPr>
      <w:r w:rsidRPr="00A321B6">
        <w:rPr>
          <w:sz w:val="30"/>
          <w:szCs w:val="30"/>
        </w:rPr>
        <w:t xml:space="preserve">Суды, Юстиция, Юридические услуги → ЗАГС → </w:t>
      </w:r>
      <w:r>
        <w:rPr>
          <w:sz w:val="30"/>
          <w:szCs w:val="30"/>
        </w:rPr>
        <w:t>Горки</w:t>
      </w:r>
      <w:r w:rsidRPr="00A321B6">
        <w:rPr>
          <w:sz w:val="30"/>
          <w:szCs w:val="30"/>
        </w:rPr>
        <w:t xml:space="preserve"> → </w:t>
      </w:r>
      <w:r>
        <w:rPr>
          <w:sz w:val="30"/>
          <w:szCs w:val="30"/>
        </w:rPr>
        <w:t>Горецкий РИК</w:t>
      </w:r>
      <w:r w:rsidRPr="00A321B6">
        <w:rPr>
          <w:sz w:val="30"/>
          <w:szCs w:val="30"/>
        </w:rPr>
        <w:t xml:space="preserve"> → </w:t>
      </w:r>
      <w:proofErr w:type="gramStart"/>
      <w:r w:rsidRPr="00A321B6">
        <w:rPr>
          <w:sz w:val="30"/>
          <w:szCs w:val="30"/>
        </w:rPr>
        <w:t>Госпошлина(</w:t>
      </w:r>
      <w:proofErr w:type="gramEnd"/>
      <w:r w:rsidRPr="00A321B6">
        <w:rPr>
          <w:sz w:val="30"/>
          <w:szCs w:val="30"/>
        </w:rPr>
        <w:t xml:space="preserve">Дополнительные услуги) → ввести идентификационный номер из паспорта или </w:t>
      </w:r>
      <w:proofErr w:type="spellStart"/>
      <w:r w:rsidRPr="00A321B6">
        <w:rPr>
          <w:sz w:val="30"/>
          <w:szCs w:val="30"/>
        </w:rPr>
        <w:t>IDкарты</w:t>
      </w:r>
      <w:proofErr w:type="spellEnd"/>
      <w:r w:rsidRPr="00A321B6">
        <w:rPr>
          <w:sz w:val="30"/>
          <w:szCs w:val="30"/>
        </w:rPr>
        <w:t xml:space="preserve"> (14 символов) плательщика</w:t>
      </w:r>
    </w:p>
    <w:p w:rsidR="001F7498" w:rsidRPr="00EA2D34" w:rsidRDefault="001F7498" w:rsidP="001F7498">
      <w:pPr>
        <w:spacing w:before="200"/>
        <w:jc w:val="both"/>
        <w:rPr>
          <w:sz w:val="30"/>
          <w:szCs w:val="30"/>
        </w:rPr>
      </w:pPr>
      <w:r>
        <w:rPr>
          <w:sz w:val="30"/>
          <w:szCs w:val="30"/>
        </w:rPr>
        <w:t xml:space="preserve">      </w:t>
      </w:r>
      <w:r w:rsidRPr="00A321B6">
        <w:rPr>
          <w:sz w:val="30"/>
          <w:szCs w:val="30"/>
        </w:rPr>
        <w:t xml:space="preserve">В настоящее время держатели пластиковых карточек ОАО «АСБ Беларусбанк» имеют возможность производить платежи (госпошлина за регистрацию актов гражданского состояния и тарифы за оказание платных услуг по торжественной регистрации брака) в </w:t>
      </w:r>
      <w:proofErr w:type="spellStart"/>
      <w:r w:rsidRPr="00A321B6">
        <w:rPr>
          <w:sz w:val="30"/>
          <w:szCs w:val="30"/>
        </w:rPr>
        <w:t>инфокиосках</w:t>
      </w:r>
      <w:proofErr w:type="spellEnd"/>
      <w:r w:rsidRPr="00A321B6">
        <w:rPr>
          <w:sz w:val="30"/>
          <w:szCs w:val="30"/>
        </w:rPr>
        <w:t xml:space="preserve"> города </w:t>
      </w:r>
      <w:r>
        <w:rPr>
          <w:sz w:val="30"/>
          <w:szCs w:val="30"/>
        </w:rPr>
        <w:t>Горки</w:t>
      </w:r>
      <w:r w:rsidRPr="00A321B6">
        <w:rPr>
          <w:sz w:val="30"/>
          <w:szCs w:val="30"/>
        </w:rPr>
        <w:t xml:space="preserve"> и в сервисах Интернет-банкинг и М-банкинг по реквизитам, которые указаны выше.</w:t>
      </w:r>
    </w:p>
    <w:p w:rsidR="001F7498" w:rsidRDefault="001F7498" w:rsidP="001F7498">
      <w:pPr>
        <w:spacing w:before="200"/>
        <w:jc w:val="both"/>
        <w:rPr>
          <w:sz w:val="30"/>
          <w:szCs w:val="30"/>
        </w:rPr>
      </w:pPr>
      <w:r>
        <w:rPr>
          <w:sz w:val="30"/>
          <w:szCs w:val="30"/>
        </w:rPr>
        <w:t xml:space="preserve">      </w:t>
      </w:r>
      <w:r w:rsidRPr="009D7559">
        <w:rPr>
          <w:sz w:val="30"/>
          <w:szCs w:val="30"/>
        </w:rPr>
        <w:t>Оказание выездной регистрации, возможна в случае, если выезд работника не препятствует деятельности отдела загс. Оплата транспортных расходов на выезд работника отдела загса для регистрации заключения брака осуществляется лицом, обратившимся за оказанием данной услуги на основании договора. Плата за услуги по выезду к месту проведения торжества определяется на основе разовой калькуляции, согласованной с заказчиком.</w:t>
      </w:r>
    </w:p>
    <w:p w:rsidR="001F7498" w:rsidRDefault="001F7498" w:rsidP="001F7498">
      <w:pPr>
        <w:spacing w:before="200"/>
        <w:jc w:val="both"/>
        <w:rPr>
          <w:sz w:val="30"/>
          <w:szCs w:val="30"/>
        </w:rPr>
      </w:pPr>
    </w:p>
    <w:p w:rsidR="001F7498" w:rsidRDefault="001F7498" w:rsidP="001F7498">
      <w:pPr>
        <w:spacing w:before="200"/>
        <w:jc w:val="both"/>
        <w:rPr>
          <w:sz w:val="30"/>
          <w:szCs w:val="30"/>
        </w:rPr>
      </w:pPr>
    </w:p>
    <w:p w:rsidR="00023490" w:rsidRDefault="00023490">
      <w:bookmarkStart w:id="0" w:name="_GoBack"/>
      <w:bookmarkEnd w:id="0"/>
    </w:p>
    <w:sectPr w:rsidR="00023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A3"/>
    <w:rsid w:val="00023490"/>
    <w:rsid w:val="0012247E"/>
    <w:rsid w:val="001305F9"/>
    <w:rsid w:val="00177124"/>
    <w:rsid w:val="001B40A3"/>
    <w:rsid w:val="001C143C"/>
    <w:rsid w:val="001F7498"/>
    <w:rsid w:val="002962BF"/>
    <w:rsid w:val="002F5FFC"/>
    <w:rsid w:val="003A1094"/>
    <w:rsid w:val="003D73FC"/>
    <w:rsid w:val="0044177E"/>
    <w:rsid w:val="00451B56"/>
    <w:rsid w:val="00454764"/>
    <w:rsid w:val="00502BBB"/>
    <w:rsid w:val="005F162C"/>
    <w:rsid w:val="005F6CEE"/>
    <w:rsid w:val="0063499F"/>
    <w:rsid w:val="006845CD"/>
    <w:rsid w:val="006A5447"/>
    <w:rsid w:val="006C295D"/>
    <w:rsid w:val="00711250"/>
    <w:rsid w:val="00765867"/>
    <w:rsid w:val="00881EBB"/>
    <w:rsid w:val="00973C70"/>
    <w:rsid w:val="00A241BD"/>
    <w:rsid w:val="00AB316D"/>
    <w:rsid w:val="00AD3CB3"/>
    <w:rsid w:val="00B173D9"/>
    <w:rsid w:val="00B25940"/>
    <w:rsid w:val="00B41764"/>
    <w:rsid w:val="00BC23D3"/>
    <w:rsid w:val="00BF7B9E"/>
    <w:rsid w:val="00C32FA1"/>
    <w:rsid w:val="00CB3A3C"/>
    <w:rsid w:val="00D07222"/>
    <w:rsid w:val="00D63239"/>
    <w:rsid w:val="00DD62FC"/>
    <w:rsid w:val="00E727E6"/>
    <w:rsid w:val="00EC08EF"/>
    <w:rsid w:val="00F12061"/>
    <w:rsid w:val="00F74016"/>
    <w:rsid w:val="00FB4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4627-8AAD-47E5-9064-1E50000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4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Company>SPecialiST RePack</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Чикизов Владимир Станиславович</dc:creator>
  <cp:keywords/>
  <dc:description/>
  <cp:lastModifiedBy>Чикизов Владимир Станиславович</cp:lastModifiedBy>
  <cp:revision>2</cp:revision>
  <dcterms:created xsi:type="dcterms:W3CDTF">2023-11-30T13:17:00Z</dcterms:created>
  <dcterms:modified xsi:type="dcterms:W3CDTF">2023-11-30T13:17:00Z</dcterms:modified>
</cp:coreProperties>
</file>