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8F9A1" w14:textId="5F8EDDB5" w:rsidR="00C7225E" w:rsidRPr="00C7225E" w:rsidRDefault="00CE17D7" w:rsidP="00C7225E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color w:val="5B2EFE"/>
          <w:kern w:val="36"/>
          <w:sz w:val="48"/>
          <w:szCs w:val="4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УГАРНЫЙ ГАЗ – </w:t>
      </w:r>
      <w:r w:rsidRPr="00047F9D">
        <w:rPr>
          <w:rFonts w:ascii="Times New Roman" w:eastAsia="Times New Roman" w:hAnsi="Times New Roman" w:cs="Times New Roman"/>
          <w:b/>
          <w:bCs/>
          <w:smallCaps/>
          <w:color w:val="FF0000"/>
          <w:sz w:val="40"/>
          <w:szCs w:val="48"/>
        </w:rPr>
        <w:t>ТИХИЙ УБИЙЦА</w:t>
      </w:r>
      <w:r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!</w:t>
      </w:r>
    </w:p>
    <w:p w14:paraId="450D5ED8" w14:textId="77777777" w:rsidR="00807E68" w:rsidRDefault="00807E68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CFC57A4" w14:textId="3F42328E" w:rsidR="00CE17D7" w:rsidRPr="00526F4E" w:rsidRDefault="00EE1B00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рамках проводимой в Республике Беларусь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21 сентября 2023</w:t>
      </w: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республиканской акции</w:t>
      </w: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Единый день безопасности</w:t>
      </w: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proofErr w:type="spellStart"/>
      <w:r w:rsidR="006C715D" w:rsidRPr="00526F4E">
        <w:rPr>
          <w:rFonts w:ascii="Times New Roman" w:hAnsi="Times New Roman" w:cs="Times New Roman"/>
          <w:bCs/>
          <w:sz w:val="28"/>
          <w:szCs w:val="28"/>
        </w:rPr>
        <w:t>Горецкое</w:t>
      </w:r>
      <w:proofErr w:type="spellEnd"/>
      <w:r w:rsidR="006C715D" w:rsidRPr="00526F4E">
        <w:rPr>
          <w:rFonts w:ascii="Times New Roman" w:hAnsi="Times New Roman" w:cs="Times New Roman"/>
          <w:bCs/>
          <w:sz w:val="28"/>
          <w:szCs w:val="28"/>
        </w:rPr>
        <w:t xml:space="preserve"> производственное управление </w:t>
      </w:r>
      <w:r w:rsidR="00C7225E" w:rsidRPr="00526F4E">
        <w:rPr>
          <w:rFonts w:ascii="Times New Roman" w:hAnsi="Times New Roman" w:cs="Times New Roman"/>
          <w:bCs/>
          <w:sz w:val="28"/>
          <w:szCs w:val="28"/>
        </w:rPr>
        <w:t>напоминает</w:t>
      </w:r>
      <w:r w:rsidR="00CE17D7" w:rsidRPr="00526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526F4E">
        <w:rPr>
          <w:rFonts w:ascii="Times New Roman" w:hAnsi="Times New Roman" w:cs="Times New Roman"/>
          <w:bCs/>
          <w:sz w:val="28"/>
          <w:szCs w:val="28"/>
        </w:rPr>
        <w:t>о</w:t>
      </w:r>
      <w:r w:rsidR="00CE17D7" w:rsidRPr="00526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526F4E">
        <w:rPr>
          <w:rFonts w:ascii="Times New Roman" w:hAnsi="Times New Roman" w:cs="Times New Roman"/>
          <w:bCs/>
          <w:sz w:val="28"/>
          <w:szCs w:val="28"/>
        </w:rPr>
        <w:t>необходимости</w:t>
      </w:r>
      <w:r w:rsidR="00CE17D7" w:rsidRPr="00526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526F4E">
        <w:rPr>
          <w:rFonts w:ascii="Times New Roman" w:hAnsi="Times New Roman" w:cs="Times New Roman"/>
          <w:bCs/>
          <w:sz w:val="28"/>
          <w:szCs w:val="28"/>
        </w:rPr>
        <w:t>соблюдения</w:t>
      </w:r>
      <w:r w:rsidR="00CE17D7" w:rsidRPr="00526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безопасных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методов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пользования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газом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быту.</w:t>
      </w:r>
    </w:p>
    <w:p w14:paraId="67BAF9E1" w14:textId="77777777" w:rsidR="00C7225E" w:rsidRPr="00526F4E" w:rsidRDefault="00CE17D7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0B111BA3" w14:textId="77777777" w:rsidR="00807E68" w:rsidRPr="00CE17D7" w:rsidRDefault="00CE17D7" w:rsidP="00CE17D7">
      <w:pPr>
        <w:spacing w:after="0" w:line="240" w:lineRule="auto"/>
        <w:ind w:left="-1134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E17D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7F581CB" wp14:editId="20814F78">
            <wp:extent cx="7543800" cy="331099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184" cy="33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DE919" w14:textId="77777777" w:rsidR="00A04900" w:rsidRPr="00CE17D7" w:rsidRDefault="00A04900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 w:val="28"/>
          <w:szCs w:val="28"/>
        </w:rPr>
      </w:pPr>
    </w:p>
    <w:p w14:paraId="6FC4365A" w14:textId="77777777" w:rsidR="00807E68" w:rsidRPr="00CE17D7" w:rsidRDefault="00807E68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660578" w14:textId="77777777" w:rsidR="00CE17D7" w:rsidRDefault="00CE17D7" w:rsidP="00CE17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Несмотря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осведомлено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(оксид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CO),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пострадавших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погибших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CO,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неуклонно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растет.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коварен,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«тихий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убийца»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совершенно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запаха.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CA04A" w14:textId="77777777" w:rsidR="00CE17D7" w:rsidRPr="00CE17D7" w:rsidRDefault="00CE17D7" w:rsidP="00CE17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BD278DA" wp14:editId="7472F6E5">
            <wp:simplePos x="0" y="0"/>
            <wp:positionH relativeFrom="column">
              <wp:posOffset>16510</wp:posOffset>
            </wp:positionH>
            <wp:positionV relativeFrom="line">
              <wp:posOffset>144780</wp:posOffset>
            </wp:positionV>
            <wp:extent cx="3560445" cy="1793875"/>
            <wp:effectExtent l="0" t="0" r="0" b="0"/>
            <wp:wrapSquare wrapText="bothSides"/>
            <wp:docPr id="4" name="Рисунок 4" descr="http://testfire.ru/wp-content/uploads/2014/04/clip_image0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fire.ru/wp-content/uploads/2014/04/clip_image002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7D7">
        <w:rPr>
          <w:rFonts w:ascii="Times New Roman" w:hAnsi="Times New Roman" w:cs="Times New Roman"/>
          <w:sz w:val="28"/>
          <w:szCs w:val="28"/>
        </w:rPr>
        <w:t>Отравление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оксидом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произойти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незаметно.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определить.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концентрациях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почувствовать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недомогание,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недомогание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ошибочно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какой-нибудь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связанный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простудными,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гипертоническими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заболеваниями.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Симптомы,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проявляющиеся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концентрациях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CO,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E17D7">
        <w:rPr>
          <w:rFonts w:ascii="Times New Roman" w:hAnsi="Times New Roman" w:cs="Times New Roman"/>
          <w:sz w:val="28"/>
          <w:szCs w:val="28"/>
        </w:rPr>
        <w:t>азвиваются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постепенно: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lastRenderedPageBreak/>
        <w:t>мышечная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слабость,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головокружение,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шум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ушах,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тошнота,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рвота,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сонливость.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Иногда,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наоборот,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наблюдается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кратковременная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повышенная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подвижность,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расстройство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координации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движений,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галлюцинации,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потеря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судороги,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смерть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паралича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дыхательного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центра.</w:t>
      </w:r>
    </w:p>
    <w:p w14:paraId="21CE0C9A" w14:textId="77777777" w:rsidR="00CE17D7" w:rsidRPr="00CE17D7" w:rsidRDefault="00CE17D7" w:rsidP="00CE17D7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E17D7">
        <w:rPr>
          <w:rFonts w:ascii="Times New Roman" w:hAnsi="Times New Roman" w:cs="Times New Roman"/>
          <w:color w:val="0070C0"/>
          <w:sz w:val="28"/>
          <w:szCs w:val="28"/>
        </w:rPr>
        <w:t>Так, где же кроется незримая опасность, и всегда ли мы осознаем, к чему могут привести наши действия?</w:t>
      </w:r>
    </w:p>
    <w:p w14:paraId="78C641FD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Образоваться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везде,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Основная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недостаток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кислорода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углекислого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полноценного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прогорания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топлива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оксид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твердотопливных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отопительных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каналы.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непроходимости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концентрироваться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помещении.</w:t>
      </w:r>
    </w:p>
    <w:p w14:paraId="68DE8324" w14:textId="0CEDBF76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герметичных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стеклопакетами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обострилась.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Установив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герметичные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пластиковые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снижаем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теплопотери,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перекрываем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воздуха,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естественной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вероятность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свежего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отопительным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периодически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проверять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каналов,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сгорания.</w:t>
      </w:r>
    </w:p>
    <w:p w14:paraId="3B59DC36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отопительных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водогрейных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печей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каминов,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устраивать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принудительную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вытяжную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вентиляцию!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вытяжки,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создавая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разряжение,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«опрокидывать»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тягу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дымоходах.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возникнет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тяга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пойдут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дымоходу,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станут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затягиваться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понимать,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угрозу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жильцам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квартиры,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соседям,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исключается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смежные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помещения.</w:t>
      </w:r>
    </w:p>
    <w:p w14:paraId="0161DF2F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близких,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жизнь,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E17D7">
        <w:rPr>
          <w:rFonts w:ascii="Times New Roman" w:hAnsi="Times New Roman" w:cs="Times New Roman"/>
          <w:sz w:val="28"/>
          <w:szCs w:val="28"/>
        </w:rPr>
        <w:t>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руках,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соблюдайте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бытовых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газоиспользующих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изменяйте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воздухообмена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вытяжек,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крайняя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обращайтесь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профессионалам.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BBC034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97695C4" wp14:editId="555C73AB">
            <wp:simplePos x="0" y="0"/>
            <wp:positionH relativeFrom="margin">
              <wp:posOffset>-92710</wp:posOffset>
            </wp:positionH>
            <wp:positionV relativeFrom="margin">
              <wp:posOffset>1122503</wp:posOffset>
            </wp:positionV>
            <wp:extent cx="1849755" cy="1849755"/>
            <wp:effectExtent l="0" t="0" r="0" b="0"/>
            <wp:wrapSquare wrapText="bothSides"/>
            <wp:docPr id="6" name="Рисунок 6" descr="E: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7D7">
        <w:rPr>
          <w:rFonts w:ascii="Times New Roman" w:hAnsi="Times New Roman" w:cs="Times New Roman"/>
          <w:sz w:val="28"/>
          <w:szCs w:val="28"/>
        </w:rPr>
        <w:t>Предупредите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знакомых,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соседей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Приобретите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установите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датчик,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определяющий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наличи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CE17D7">
        <w:rPr>
          <w:rFonts w:ascii="Times New Roman" w:hAnsi="Times New Roman" w:cs="Times New Roman"/>
          <w:b/>
          <w:sz w:val="28"/>
          <w:szCs w:val="28"/>
        </w:rPr>
        <w:t>концентрации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угарного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газа</w:t>
      </w:r>
      <w:r w:rsidRPr="00CE17D7">
        <w:rPr>
          <w:rFonts w:ascii="Times New Roman" w:hAnsi="Times New Roman" w:cs="Times New Roman"/>
          <w:sz w:val="28"/>
          <w:szCs w:val="28"/>
        </w:rPr>
        <w:t>.</w:t>
      </w:r>
    </w:p>
    <w:p w14:paraId="17C9523A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Приобрести,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возможностью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установки,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детектор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оставив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«Горкигаз»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г.Горки,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ул.Мира,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д.63,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№6,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населения: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г.Горки,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Якубовского,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д.32,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№8.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4370D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Телефоны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справок: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7-14-72,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CE17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E17D7">
        <w:rPr>
          <w:rFonts w:ascii="Times New Roman" w:hAnsi="Times New Roman" w:cs="Times New Roman"/>
          <w:sz w:val="28"/>
          <w:szCs w:val="28"/>
        </w:rPr>
        <w:t>6-59</w:t>
      </w:r>
      <w:r>
        <w:rPr>
          <w:rFonts w:ascii="Times New Roman" w:hAnsi="Times New Roman" w:cs="Times New Roman"/>
          <w:sz w:val="28"/>
          <w:szCs w:val="28"/>
        </w:rPr>
        <w:t>, 7-90-33</w:t>
      </w:r>
      <w:r w:rsidRPr="00CE17D7">
        <w:rPr>
          <w:rFonts w:ascii="Times New Roman" w:hAnsi="Times New Roman" w:cs="Times New Roman"/>
          <w:sz w:val="28"/>
          <w:szCs w:val="28"/>
        </w:rPr>
        <w:t>.</w:t>
      </w:r>
    </w:p>
    <w:p w14:paraId="1CA0C3DB" w14:textId="77777777" w:rsidR="0082041B" w:rsidRDefault="0082041B" w:rsidP="0082041B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59A81F56" w14:textId="77777777" w:rsidR="00CE17D7" w:rsidRPr="00CE17D7" w:rsidRDefault="00CE17D7" w:rsidP="00CE17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C71690" w14:textId="77777777" w:rsidR="00CE17D7" w:rsidRPr="00CE17D7" w:rsidRDefault="00CE17D7" w:rsidP="00CE17D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«Горкигаз»</w:t>
      </w:r>
    </w:p>
    <w:p w14:paraId="6DB95080" w14:textId="77777777" w:rsidR="00CC523E" w:rsidRPr="00CE17D7" w:rsidRDefault="00CC523E" w:rsidP="002718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952358F" w14:textId="77777777" w:rsidR="0082041B" w:rsidRDefault="0082041B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p w14:paraId="61DDA0EA" w14:textId="77777777" w:rsidR="00381A56" w:rsidRDefault="00381A56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p w14:paraId="0E73157D" w14:textId="77777777" w:rsidR="00381A56" w:rsidRDefault="00381A56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p w14:paraId="700C2623" w14:textId="77777777" w:rsidR="00381A56" w:rsidRDefault="00381A56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sectPr w:rsidR="00381A56" w:rsidSect="00CE17D7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8"/>
    <w:rsid w:val="00017C96"/>
    <w:rsid w:val="00047F9D"/>
    <w:rsid w:val="00062C4B"/>
    <w:rsid w:val="000921C1"/>
    <w:rsid w:val="000A4474"/>
    <w:rsid w:val="000E6572"/>
    <w:rsid w:val="00153607"/>
    <w:rsid w:val="00184752"/>
    <w:rsid w:val="001E6674"/>
    <w:rsid w:val="00247D02"/>
    <w:rsid w:val="00271807"/>
    <w:rsid w:val="00272298"/>
    <w:rsid w:val="003140BE"/>
    <w:rsid w:val="00381A56"/>
    <w:rsid w:val="003A030C"/>
    <w:rsid w:val="003B0886"/>
    <w:rsid w:val="003D6C7D"/>
    <w:rsid w:val="00403382"/>
    <w:rsid w:val="00420636"/>
    <w:rsid w:val="004210B5"/>
    <w:rsid w:val="00444EF7"/>
    <w:rsid w:val="004544C0"/>
    <w:rsid w:val="00463A9B"/>
    <w:rsid w:val="004C092C"/>
    <w:rsid w:val="004E2CD7"/>
    <w:rsid w:val="004E59E4"/>
    <w:rsid w:val="00514ECC"/>
    <w:rsid w:val="00526F4E"/>
    <w:rsid w:val="0064508A"/>
    <w:rsid w:val="00673DA0"/>
    <w:rsid w:val="0067749C"/>
    <w:rsid w:val="0068428D"/>
    <w:rsid w:val="0069085A"/>
    <w:rsid w:val="006A7F2B"/>
    <w:rsid w:val="006C715D"/>
    <w:rsid w:val="007A3A4E"/>
    <w:rsid w:val="007B742F"/>
    <w:rsid w:val="00807E68"/>
    <w:rsid w:val="0082041B"/>
    <w:rsid w:val="00822766"/>
    <w:rsid w:val="00864DF9"/>
    <w:rsid w:val="008762EE"/>
    <w:rsid w:val="0089471F"/>
    <w:rsid w:val="00897957"/>
    <w:rsid w:val="008E7DE3"/>
    <w:rsid w:val="0096072A"/>
    <w:rsid w:val="009A5E3D"/>
    <w:rsid w:val="009D56B2"/>
    <w:rsid w:val="009F70A0"/>
    <w:rsid w:val="00A04900"/>
    <w:rsid w:val="00A74F55"/>
    <w:rsid w:val="00AC56F6"/>
    <w:rsid w:val="00AE593B"/>
    <w:rsid w:val="00B0243B"/>
    <w:rsid w:val="00B112EA"/>
    <w:rsid w:val="00B658E0"/>
    <w:rsid w:val="00BD6505"/>
    <w:rsid w:val="00C201A6"/>
    <w:rsid w:val="00C46A6F"/>
    <w:rsid w:val="00C7225E"/>
    <w:rsid w:val="00CA4FFD"/>
    <w:rsid w:val="00CC523E"/>
    <w:rsid w:val="00CE17D7"/>
    <w:rsid w:val="00D161A8"/>
    <w:rsid w:val="00D52451"/>
    <w:rsid w:val="00D93BF7"/>
    <w:rsid w:val="00E77CAB"/>
    <w:rsid w:val="00EE1B00"/>
    <w:rsid w:val="00F75333"/>
    <w:rsid w:val="00F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5EED"/>
  <w15:docId w15:val="{2878F2D4-4E86-4550-97AB-7008D9B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D4A7-94A9-423F-810C-9A5F45ED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levcov</cp:lastModifiedBy>
  <cp:revision>2</cp:revision>
  <cp:lastPrinted>2021-02-02T14:05:00Z</cp:lastPrinted>
  <dcterms:created xsi:type="dcterms:W3CDTF">2023-09-21T08:10:00Z</dcterms:created>
  <dcterms:modified xsi:type="dcterms:W3CDTF">2023-09-21T08:10:00Z</dcterms:modified>
</cp:coreProperties>
</file>